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9A" w:rsidRPr="00774DA6" w:rsidRDefault="0058693B" w:rsidP="00022A9A">
      <w:pPr>
        <w:spacing w:after="0" w:line="240" w:lineRule="auto"/>
        <w:rPr>
          <w:rFonts w:ascii="PMingLiU" w:hAnsi="PMingLiU" w:cs="PMingLiU"/>
          <w:b/>
          <w:bCs/>
          <w:sz w:val="16"/>
          <w:szCs w:val="16"/>
        </w:rPr>
      </w:pPr>
      <w:r w:rsidRPr="001F71A6">
        <w:rPr>
          <w:rFonts w:ascii="SimSun" w:cs="SimSun" w:hint="eastAsia"/>
          <w:b/>
          <w:sz w:val="24"/>
          <w:szCs w:val="24"/>
        </w:rPr>
        <w:t xml:space="preserve">神学研讨     </w:t>
      </w:r>
      <w:r w:rsidR="00457A2D" w:rsidRPr="001F71A6">
        <w:rPr>
          <w:rFonts w:ascii="SimSun" w:cs="SimSun"/>
          <w:b/>
          <w:sz w:val="24"/>
          <w:szCs w:val="24"/>
        </w:rPr>
        <w:t xml:space="preserve">  </w:t>
      </w:r>
      <w:r w:rsidRPr="001F71A6">
        <w:rPr>
          <w:rFonts w:hint="eastAsia"/>
          <w:b/>
          <w:sz w:val="24"/>
          <w:szCs w:val="24"/>
        </w:rPr>
        <w:t>第</w:t>
      </w:r>
      <w:r w:rsidR="009F4A9D" w:rsidRPr="001F71A6">
        <w:rPr>
          <w:rFonts w:hint="eastAsia"/>
          <w:b/>
          <w:sz w:val="24"/>
          <w:szCs w:val="24"/>
        </w:rPr>
        <w:t>6</w:t>
      </w:r>
      <w:r w:rsidR="002E58D3" w:rsidRPr="001F71A6">
        <w:rPr>
          <w:b/>
          <w:sz w:val="24"/>
          <w:szCs w:val="24"/>
        </w:rPr>
        <w:t>3</w:t>
      </w:r>
      <w:r w:rsidRPr="001F71A6">
        <w:rPr>
          <w:rFonts w:hint="eastAsia"/>
          <w:b/>
          <w:sz w:val="24"/>
          <w:szCs w:val="24"/>
        </w:rPr>
        <w:t>课</w:t>
      </w:r>
      <w:r w:rsidR="00457A2D" w:rsidRPr="001F71A6">
        <w:rPr>
          <w:b/>
          <w:sz w:val="24"/>
          <w:szCs w:val="24"/>
        </w:rPr>
        <w:t xml:space="preserve">                </w:t>
      </w:r>
      <w:r w:rsidRPr="001F71A6">
        <w:rPr>
          <w:rFonts w:ascii="PMingLiU" w:eastAsia="PMingLiU" w:hAnsi="PMingLiU" w:cs="PMingLiU" w:hint="eastAsia"/>
          <w:b/>
          <w:bCs/>
          <w:sz w:val="24"/>
          <w:szCs w:val="24"/>
        </w:rPr>
        <w:t>以弗所书</w:t>
      </w:r>
      <w:r w:rsidR="002E58D3" w:rsidRPr="001F71A6">
        <w:rPr>
          <w:rFonts w:ascii="PMingLiU" w:hAnsi="PMingLiU" w:cs="PMingLiU"/>
          <w:b/>
          <w:bCs/>
          <w:sz w:val="24"/>
          <w:szCs w:val="24"/>
        </w:rPr>
        <w:t>6</w:t>
      </w:r>
      <w:r w:rsidR="00710B62" w:rsidRPr="001F71A6">
        <w:rPr>
          <w:rFonts w:ascii="PMingLiU" w:hAnsi="PMingLiU" w:cs="PMingLiU" w:hint="eastAsia"/>
          <w:b/>
          <w:bCs/>
          <w:sz w:val="24"/>
          <w:szCs w:val="24"/>
        </w:rPr>
        <w:t>章</w:t>
      </w:r>
      <w:r w:rsidR="00457A2D" w:rsidRPr="001F71A6">
        <w:rPr>
          <w:rFonts w:ascii="PMingLiU" w:hAnsi="PMingLiU" w:cs="PMingLiU"/>
          <w:b/>
          <w:bCs/>
          <w:sz w:val="24"/>
          <w:szCs w:val="24"/>
        </w:rPr>
        <w:t xml:space="preserve">            </w:t>
      </w:r>
      <w:r w:rsidR="00FC5B3A" w:rsidRPr="00774DA6">
        <w:rPr>
          <w:rFonts w:ascii="PMingLiU" w:hAnsi="PMingLiU" w:cs="PMingLiU"/>
          <w:b/>
          <w:bCs/>
          <w:sz w:val="16"/>
          <w:szCs w:val="16"/>
        </w:rPr>
        <w:t>4/</w:t>
      </w:r>
      <w:r w:rsidR="002E58D3" w:rsidRPr="00774DA6">
        <w:rPr>
          <w:rFonts w:ascii="PMingLiU" w:hAnsi="PMingLiU" w:cs="PMingLiU"/>
          <w:b/>
          <w:bCs/>
          <w:sz w:val="16"/>
          <w:szCs w:val="16"/>
        </w:rPr>
        <w:t>13</w:t>
      </w:r>
      <w:r w:rsidRPr="00774DA6">
        <w:rPr>
          <w:rFonts w:ascii="PMingLiU" w:eastAsia="PMingLiU" w:hAnsi="PMingLiU" w:cs="PMingLiU"/>
          <w:b/>
          <w:bCs/>
          <w:sz w:val="16"/>
          <w:szCs w:val="16"/>
        </w:rPr>
        <w:t>/2025</w:t>
      </w:r>
    </w:p>
    <w:p w:rsidR="006E456F" w:rsidRDefault="00022A9A" w:rsidP="00E37523">
      <w:pPr>
        <w:spacing w:after="0" w:line="240" w:lineRule="auto"/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</w:pPr>
      <w:r w:rsidRPr="00774DA6">
        <w:rPr>
          <w:rFonts w:ascii="PMingLiU" w:eastAsia="PMingLiU" w:hAnsi="PMingLiU" w:cs="PMingLiU" w:hint="eastAsia"/>
          <w:b/>
          <w:bCs/>
          <w:color w:val="C00000"/>
          <w:sz w:val="16"/>
          <w:szCs w:val="16"/>
        </w:rPr>
        <w:t>以弗所书</w:t>
      </w:r>
      <w:r w:rsidR="006E456F"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整体组成了一个交错对称的结构</w:t>
      </w:r>
      <w:r w:rsidR="006E456F"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4D72A4" w:rsidRPr="00774DA6" w:rsidRDefault="004D72A4" w:rsidP="00E37523">
      <w:pPr>
        <w:spacing w:after="0" w:line="240" w:lineRule="auto"/>
        <w:rPr>
          <w:rFonts w:eastAsia="PMingLiU" w:cs="PMingLiU"/>
          <w:b/>
          <w:bCs/>
          <w:color w:val="C00000"/>
          <w:sz w:val="16"/>
          <w:szCs w:val="16"/>
        </w:rPr>
      </w:pP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 xml:space="preserve">A.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问候（一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B.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属灵的福气（一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3-14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C.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圣灵光照的认识（一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15-23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 xml:space="preserve">D. 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出死入生的地位（二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1-10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 xml:space="preserve">　　　　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 xml:space="preserve">E. 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在基督里归为一体（二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11-22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　　　　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 xml:space="preserve">F. 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为合一的实际祷告（三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1-21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 xml:space="preserve">　　　　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 xml:space="preserve">E1. 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在身体里保守合一（四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1-16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 xml:space="preserve">　　　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 xml:space="preserve">D1. 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脱旧穿新的生活（四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17-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五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14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 xml:space="preserve">　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 xml:space="preserve">C1. 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圣灵充满的生活（五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15-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六</w:t>
      </w:r>
      <w:r w:rsidRPr="00774DA6">
        <w:rPr>
          <w:rFonts w:ascii="Times New Roman" w:eastAsia="Times New Roman" w:hAnsi="Times New Roman" w:cs="Times New Roman"/>
          <w:b/>
          <w:sz w:val="16"/>
          <w:szCs w:val="16"/>
          <w:bdr w:val="none" w:sz="0" w:space="0" w:color="auto" w:frame="1"/>
        </w:rPr>
        <w:t>9</w:t>
      </w:r>
      <w:r w:rsidRPr="00774DA6">
        <w:rPr>
          <w:rFonts w:ascii="SimSun" w:eastAsia="SimSun" w:hAnsi="SimSun" w:cs="SimSun" w:hint="eastAsia"/>
          <w:b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sz w:val="16"/>
          <w:szCs w:val="16"/>
          <w:bdr w:val="none" w:sz="0" w:space="0" w:color="auto" w:frame="1"/>
        </w:rPr>
        <w:t>；</w:t>
      </w:r>
    </w:p>
    <w:p w:rsidR="006E456F" w:rsidRPr="00774DA6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C00000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 xml:space="preserve">　</w:t>
      </w:r>
      <w:r w:rsidRPr="00774DA6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 xml:space="preserve">B1. </w:t>
      </w:r>
      <w:r w:rsidRPr="00774DA6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属灵的争战（六</w:t>
      </w:r>
      <w:r w:rsidRPr="00774DA6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>10-20</w:t>
      </w:r>
      <w:r w:rsidRPr="00774DA6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C00000"/>
          <w:sz w:val="16"/>
          <w:szCs w:val="16"/>
          <w:bdr w:val="none" w:sz="0" w:space="0" w:color="auto" w:frame="1"/>
        </w:rPr>
        <w:t>；</w:t>
      </w:r>
    </w:p>
    <w:p w:rsidR="006E456F" w:rsidRPr="004D72A4" w:rsidRDefault="006E456F" w:rsidP="00835AE3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C00000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C00000"/>
          <w:sz w:val="16"/>
          <w:szCs w:val="16"/>
          <w:bdr w:val="none" w:sz="0" w:space="0" w:color="auto" w:frame="1"/>
        </w:rPr>
        <w:t xml:space="preserve">A1. </w:t>
      </w:r>
      <w:r w:rsidRPr="00774DA6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祝福（六</w:t>
      </w:r>
      <w:r w:rsidRPr="00774DA6">
        <w:rPr>
          <w:rFonts w:ascii="Times New Roman" w:eastAsia="Times New Roman" w:hAnsi="Times New Roman" w:cs="Times New Roman"/>
          <w:b/>
          <w:color w:val="C00000"/>
          <w:sz w:val="16"/>
          <w:szCs w:val="16"/>
          <w:bdr w:val="none" w:sz="0" w:space="0" w:color="auto" w:frame="1"/>
        </w:rPr>
        <w:t>21-24</w:t>
      </w:r>
      <w:r w:rsidRPr="00774DA6">
        <w:rPr>
          <w:rFonts w:ascii="SimSun" w:eastAsia="SimSun" w:hAnsi="SimSun" w:cs="SimSun" w:hint="eastAsia"/>
          <w:b/>
          <w:color w:val="C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C00000"/>
          <w:sz w:val="16"/>
          <w:szCs w:val="16"/>
          <w:bdr w:val="none" w:sz="0" w:space="0" w:color="auto" w:frame="1"/>
        </w:rPr>
        <w:t>。</w:t>
      </w:r>
    </w:p>
    <w:p w:rsidR="004D72A4" w:rsidRPr="00774DA6" w:rsidRDefault="004D72A4" w:rsidP="004D72A4">
      <w:pPr>
        <w:shd w:val="clear" w:color="auto" w:fill="FFFFFF"/>
        <w:spacing w:after="0" w:line="240" w:lineRule="auto"/>
        <w:ind w:left="86"/>
        <w:textAlignment w:val="baseline"/>
        <w:rPr>
          <w:rFonts w:ascii="inherit" w:eastAsia="Times New Roman" w:hAnsi="inherit" w:cs="Arial"/>
          <w:b/>
          <w:color w:val="C00000"/>
          <w:sz w:val="16"/>
          <w:szCs w:val="16"/>
        </w:rPr>
      </w:pPr>
    </w:p>
    <w:p w:rsidR="004D72A4" w:rsidRPr="00774DA6" w:rsidRDefault="004D72A4" w:rsidP="004D72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74DA6">
        <w:rPr>
          <w:rFonts w:ascii="PMingLiU" w:eastAsia="PMingLiU" w:hAnsi="PMingLiU" w:cs="PMingLiU" w:hint="eastAsia"/>
          <w:b/>
          <w:bCs/>
          <w:sz w:val="16"/>
          <w:szCs w:val="16"/>
        </w:rPr>
        <w:t>第</w:t>
      </w:r>
      <w:r w:rsidRPr="00774DA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6 </w:t>
      </w:r>
      <w:r w:rsidRPr="00774DA6">
        <w:rPr>
          <w:rFonts w:ascii="PMingLiU" w:eastAsia="PMingLiU" w:hAnsi="PMingLiU" w:cs="PMingLiU" w:hint="eastAsia"/>
          <w:b/>
          <w:bCs/>
          <w:sz w:val="16"/>
          <w:szCs w:val="16"/>
        </w:rPr>
        <w:t>章：人际关系与属灵争</w:t>
      </w:r>
      <w:r w:rsidRPr="00774DA6">
        <w:rPr>
          <w:rFonts w:ascii="PMingLiU" w:eastAsia="PMingLiU" w:hAnsi="PMingLiU" w:cs="PMingLiU"/>
          <w:b/>
          <w:bCs/>
          <w:sz w:val="16"/>
          <w:szCs w:val="16"/>
        </w:rPr>
        <w:t>战</w:t>
      </w:r>
    </w:p>
    <w:p w:rsidR="004D72A4" w:rsidRDefault="004D72A4" w:rsidP="004D72A4">
      <w:pPr>
        <w:spacing w:after="0" w:line="240" w:lineRule="auto"/>
        <w:jc w:val="both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  <w:r w:rsidRPr="004D72A4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纲要</w:t>
      </w:r>
      <w:r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: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</w:t>
      </w:r>
      <w:r w:rsidRPr="00930F33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父母和儿女相待之道</w:t>
      </w:r>
      <w:r w:rsidRPr="0002435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】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一、作儿女的：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要在主里听从父母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要孝敬父母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神对孝敬父母者的应许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二、作父母的：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不要惹儿女的气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要照主的教训和警戒养育儿女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</w:t>
      </w:r>
      <w:r w:rsidRPr="00930F33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主人和仆人相待之道</w:t>
      </w:r>
      <w:r w:rsidRPr="0002435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】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一、作仆人的：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对人：要听从肉身的主人，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好像听从基督一样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对事：要甘心事奉，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好像服事主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6~7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3.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对主：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要晓得主必照我们所行的报赏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8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二、作主人的：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对人：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不要威吓仆人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对主：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要知道在天上有一位不偏待人的主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9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</w:t>
      </w:r>
    </w:p>
    <w:p w:rsidR="004D72A4" w:rsidRPr="00930F33" w:rsidRDefault="00930F33" w:rsidP="004D72A4">
      <w:pPr>
        <w:spacing w:after="0" w:line="240" w:lineRule="auto"/>
        <w:jc w:val="both"/>
        <w:rPr>
          <w:rFonts w:ascii="SimSun" w:eastAsia="SimSun" w:hAnsi="SimSun" w:cs="Times New Roman"/>
          <w:b/>
          <w:bCs/>
          <w:color w:val="000000"/>
          <w:sz w:val="16"/>
          <w:szCs w:val="16"/>
        </w:rPr>
      </w:pPr>
      <w:r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【</w:t>
      </w:r>
      <w:r w:rsidRPr="00930F33">
        <w:rPr>
          <w:rFonts w:ascii="SimSun" w:eastAsia="SimSun" w:hAnsi="SimSun" w:cs="Times New Roman" w:hint="eastAsia"/>
          <w:b/>
          <w:color w:val="C00000"/>
          <w:sz w:val="16"/>
          <w:szCs w:val="16"/>
        </w:rPr>
        <w:t>属灵</w:t>
      </w:r>
      <w:r w:rsidR="004D72A4" w:rsidRPr="00930F33">
        <w:rPr>
          <w:rFonts w:ascii="SimSun" w:eastAsia="SimSun" w:hAnsi="SimSun" w:cs="Times New Roman" w:hint="eastAsia"/>
          <w:b/>
          <w:bCs/>
          <w:color w:val="C00000"/>
          <w:sz w:val="16"/>
          <w:szCs w:val="16"/>
        </w:rPr>
        <w:t>争战</w:t>
      </w:r>
      <w:r w:rsidR="004D72A4" w:rsidRPr="00024350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】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一、争战得胜的先决条件：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要靠主，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倚赖祂的大能大力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10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要穿戴神的全副军装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11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二、认识争战的对象：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是诡计多端的魔鬼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11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是管辖黑暗世界的执政、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掌权者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12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节中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3.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不是属血气的，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乃是天空属灵气的恶魔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12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节上、下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三、争战的要领：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要拿起神的全副军装来抵挡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13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要成就了一切，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还能站立得住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13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所以要站稳了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14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四、神的全副军装：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真理的腰带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14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节中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公义的护心镜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14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3.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平安福音的鞋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15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4.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信心的藤牌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16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5.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救恩的头盔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17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6.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圣灵的宝剑，</w:t>
      </w:r>
      <w:proofErr w:type="gramStart"/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就是神的道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17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</w:t>
      </w:r>
      <w:r w:rsidRPr="00024350">
        <w:rPr>
          <w:rFonts w:ascii="SimSun" w:eastAsia="SimSun" w:hAnsi="SimSun" w:cs="Times New Roman" w:hint="eastAsia"/>
          <w:b/>
          <w:bCs/>
          <w:i/>
          <w:iCs/>
          <w:color w:val="000000"/>
          <w:sz w:val="16"/>
          <w:szCs w:val="16"/>
        </w:rPr>
        <w:t>五、争战的方法：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靠着圣灵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18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节上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随时多方祷告祈求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18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节中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3.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并要在此儆醒不倦：</w:t>
      </w:r>
    </w:p>
    <w:p w:rsidR="004D72A4" w:rsidRPr="00024350" w:rsidRDefault="004D72A4" w:rsidP="004D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(1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为众圣徒祈求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(18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节下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4D72A4" w:rsidRPr="004D72A4" w:rsidRDefault="004D72A4" w:rsidP="004D72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              (2</w:t>
      </w:r>
      <w:proofErr w:type="gramStart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也为主的工人祈求</w:t>
      </w:r>
      <w:proofErr w:type="gramEnd"/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(19~20</w:t>
      </w:r>
      <w:r w:rsidRPr="00024350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节</w:t>
      </w:r>
      <w:r w:rsidRPr="0002435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:rsidR="00930F33" w:rsidRDefault="00930F33" w:rsidP="00774DA6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lastRenderedPageBreak/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】「你们作儿女的，要在主里听从父母，这是理所当然的。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E145EF" w:rsidRDefault="00774DA6" w:rsidP="00E145EF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000000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2~3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】「『</w:t>
      </w:r>
      <w:r w:rsidRPr="004D72A4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要孝敬父母，使你得福，在世长寿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。』这是第一条带应许的诫命。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E145EF" w:rsidRPr="00774DA6" w:rsidRDefault="00E145EF" w:rsidP="00E145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】「你们作父亲的，不要惹儿女的气，只要照着主的教训和警戒养育他们。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E145EF" w:rsidRDefault="00E145EF" w:rsidP="00E145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774DA6" w:rsidRPr="00774DA6" w:rsidRDefault="00774DA6" w:rsidP="00E145E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1-4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亲子之间的关系，这是一个家庭中第二重要的关系。新约时代的罗马帝国，对于儿童是非常危险的。根据罗马法的父权，儿女是父亲的财产，父亲可以遗弃婴孩，有权对儿女生杀责罚，或命令他们做苦工，或把他们卖为奴隶。只要父亲还活着，父权对成年儿女也始终有效。因此，现代人很难理解，保罗关于亲子关系的教导，在当时的人听起来是何等惊世骇俗。实际上，现代社会的儿童权利，完全是圣经影响世界的结果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「你们作儿女的」（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1a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），指作儿女的信徒，但他们的父母未必信主。他们「被圣灵充满」（五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）、「彼此顺服」（五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）的结果，是「在主里听从父母，这是理所当然的」（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1b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「在主里听从父母」，不是说儿女只需要听从信主的父母，而是说听从父母不违背神的旨意的话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「在主里听从父母」的理由很简单：「这是理所当然的」，对于圣徒是「相宜」（五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）的、「方合圣徒的体统」（五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）。因为这是神在家庭中设立的权柄，是神的诫命（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2-3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在个人主义盛行的今天，每一代人都觉得自己与众不同，在思想观念、经济学问、生活方式上都与上一代人存在不和谐的「代沟」，总要找出种种理由来不「听从父母」。神允许「代沟」的存在，更是要用这些「代沟」来让我们学习顺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2-3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节引用了十诫的第五诫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「孝敬父母」（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的属灵用意，是要人顺服神在地上所设立的权柄。神颁布十诫的时候，以色列人还没有国家和政府，家庭是以色列社会最主要、最基本的结构，那些接受十诫的父母不但养育儿女，也代表「在上有权柄的」。即使是不完美的父母、专制的罗马父亲，也是被神允许用来管教、塑造儿女的器皿，「因为没有权柄不是出于神的」。因此，儿女「孝敬父母」，就是顺服神在家庭中权柄的安排；不孝敬父母的人，也不懂得什么是「效法神，好像蒙慈爱的儿女一样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「使你得福，在世长寿」（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节），这是一个一般性的原则。就整体而言，孝敬父母的人普遍能家庭和睦、长寿得福，而那些不孝敬父母的人，必然没有家和万事兴的福气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「这是第一条带应许的诫命」（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节），虽然第二诫也附加了神祝福人上千代的应许，但并不局限于第二诫，而是向一切爱神、并遵行神所有诫命的人的应许。而长寿的应许则是特别针对那些遵行第五诫的人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「你们作父亲的」，指作父亲的信徒；虽然他们的儿女未必信主，但父亲有权柄教养儿女，所以他们「被圣灵充满」、「彼此顺服」（五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）的结果，是「不要惹儿女的气，只要照着主的教训和警戒养育他们」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儿女是耶和华所赐的产业」，父母养育儿女的目的，不是把儿女当作自己的财产、实现自己的理想，而是按神的旨意、管理祂交托的产业。因此，「不要惹儿女的气」，并不是不可管教、责罚儿女，而是要尊重造他们的神，避免滥用管教的权柄。不公平的责罚、不合理的苛求，粗暴武断、唠叨挑剔，忽视孩子的需要和感受，都会使儿女沮丧愤怒、心灰意冷，最终「失了志气」（西三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），对父母的神也会敬而远之。父神怎样在基督里以恩慈、怜悯、饶恕对待不配的父母（四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），父母也应该效法神、凭爱心行事（五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），不但自己「生气却不要犯罪」（四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26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），也「不要惹儿女的气」，「一切苦毒、恼恨、忿怒、嚷闹、毁谤，并一切的恶毒，都当从你们中间除掉」（四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），这样才能「不可给魔鬼留地步」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父母最应当关心的，不是儿女的快乐、健康或才能，而是儿女的属灵生命，所以「要照着主的教训和警戒养育他们」，帮助儿女建立与神的个人关系。「主的教训和警戒」是为了灵里的需要，「养育」是为了身体的需要。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每个社会的父母都会训练儿女，希腊罗马的训练是以人为中心，犹太的训练是以律法为中心，但基督徒的父亲是以神为中心。父母只有自己首先被圣灵充满（五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），才能在主里教训警诫儿女；父母只有自己先认真读经祷告，才能把儿女带到神面前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】「你们作仆人的，要惧怕战兢，用诚实的心听从你们肉身的主人，好像听从基督一般。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】「不要只在眼前事奉，像是讨人喜欢的，要像基督的仆人，从心里遵行神的旨意。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】「甘心事奉，好像服事主，不像服事人。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】「因为晓得各人所行的善事，不论是为奴的，是自主的，都必按所行的得主的赏赐。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5-9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节是主仆之间的关系，这是罗马帝国时代的家庭中第三重要的关系。「仆人」（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就是家里的奴隶。新约时代的罗马帝国，对于奴隶是很可怕的。奴隶制是罗马帝国经济的支柱，罗马城有一半人是奴隶，意大利有三分之一的人口是奴隶，整个帝国有五分之一是奴隶，服务于罗马生活的所有领域。奴隶被认为是罗马公民的必需品，他们通常是战俘、奴隶母亲的后代或被绑架者，在奴隶市场被出售。一些公共奴隶为帝国建造道路和其他公共设施，担任城市的文员和收税员，会计师、医生、制造商、生意人和妓女通常都是奴隶。奴隶在法律上不是一个人、而是一件物，只是会说话的工具，没有权利和地位，主人对奴隶拥有生杀大权，双方的关系就像仇敌，所以与保罗同时代的罗马哲学家塞内卡，主前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-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主后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65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年）说：「有一种流行的说法：『你有多少奴隶，就有多少敌人。』但我们得到他们时并非敌人，是我们把他们变成了敌人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……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因为我们虐待他们，不是把他们当作人，而是把他们当作驮物的牲口。」（塞内卡《书信集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》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。因此，现代人很难理解，保罗关于主仆关系的教导，在当时的人听起来是何等匪夷所思。实际上，现代社会的人权，完全是圣经影响世界的结果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虽然奴隶的生活如此可怕，但保罗的首要任务不是为他们争取人身自由（林前七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20-24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），而是让他们得着「在基督耶稣里的自由」（加二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）。保罗对于主仆关系的教导，也适用于每个世代不同制度、不同场合的上下级和雇佣关系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「你们作仆人的」（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5a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），指作奴隶的信徒，但他们的主人未必信主。他们「被圣灵充满」、「彼此顺服」的结果，是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首先，态度「要惧怕战兢，用诚实的心听从你们肉身的主人，好像听从基督一般」。「惧怕战兢」，不是因为害怕人，而是因为「存敬畏基督的心」（五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），所以不但表面要听从、内心也要听从。「肉身的主人」可能乖舛、暴虐，但作为仆人的信徒却不能表面顺服、内心仇恨；因为他们的真实身分是「基督的仆人」（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6c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），被基督差派到这个失丧家庭作大使，正如保罗在堕落的罗马帝国「作了带锁链的使者」（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其次，行为「不要只在眼前事奉，像是讨人喜欢的，要像基督的仆人」（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6a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），因为重生得救的信徒「是为主而活」（罗十四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），所以无论做什么，都应当是为主而做，工作的标准与世界完全不同。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6b-8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节原文用了三个分词，说明怎样才「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像基督的仆人」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774DA6" w:rsidRPr="00774DA6" w:rsidRDefault="00774DA6" w:rsidP="00774DA6">
      <w:pPr>
        <w:numPr>
          <w:ilvl w:val="2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「从心里遵行神的旨意」（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6b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无论是罗马时代的奴隶，还是现代社会的雇员，信徒的身分都是「基督的仆人」，首先关心的不应该是自己的权利，而是如何「遵行神的旨意」。所以工作不应当得过且过、敷衍应付，当面一套、背后一套，动机不是迫于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lastRenderedPageBreak/>
        <w:t>压力、发财谋生，而是为了「讨神的喜悦」（帖前四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），完成的每件产品、提供的每项服务，都应当好得足以献给神。这样，即使是世人眼中最低贱的奴隶，也是一个最荣耀的「基督的仆人」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2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「甘心事奉，好像服事主，不像服事人」（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节）。信徒的工作并没有圣俗之分，也没有「服事人」和「服事主」的分别。如果我们「将身体献上，当作活祭」（罗十二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），每一种正经职业都可以借着「服事人」来「服事主」。我们在工作中有怎样的表现，反映了基督在生命中有多少主权，因为我们「无论做什么，或说话或行事，都要奉主耶稣的名，借着祂感谢父神」（西三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2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「因为晓得各人所行的善事，不论是为奴的，是自主的，都必按所行的得主的赏赐」（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节）。当时的奴隶即使甘心服事，也得不到主人的奖赏，甚至可能还要被误会、责打，但却会在信徒向主交帐的时候得着赏赐（路六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35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；启二十二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）。虽然事奉只是仆人的本分（路十七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），但神却乐意施恩给那些又良善又忠心的仆人，让他们享受天上主人的快乐（太二十五</w:t>
      </w: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）。「我们原是祂的工作，在基督耶稣里造成的，为要叫我们行善，就是神所预备叫我们行的」（二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），连没有自由的罗马奴隶都有机会「行善」，并且「按所行的得主的赏赐」，今天的信徒还有什么借口不服事主、不追求「主的赏赐」呢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？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】「你们作主人的，待仆人也是一理，不要威吓他们。因为知道，他们和你们同有一位主在天上；祂并不偏待人。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「你们作主人的」（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9a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），指作主人的信徒，但他们的仆人未必信主。他们「被圣灵充满」（五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）、「彼此顺服」（五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）的结果，是「待仆人也是一理，不要威吓他们」（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9b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当时讨论家庭管理的哲学家，注意力都放在主人身上，教导他们如何管理自己的奴隶。但保罗却把教导的重点放在奴隶身上，把他们当作可以担起道德责任的人，对主人却只说「待仆人也是一理，不要威吓他们」。这个教导出人意外，因为罗马时代的主人对待奴隶的态度普遍傲慢、残忍、侮辱、不人道，借着惧怕来支配他们，相信恐惧会产生更大的忠心、被惧怕比起被尊重更加安全（塞内卡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保罗并没有要求作主人的信徒释放奴隶，而是釜底抽薪、提醒他们谨记「他们和你们同有一位主在天上」（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9c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），最终都要向主交帐。不管主仆关系是以奴隶制的形式、还是以上下级或雇佣的形式出现，基督都是主仆双方的主。主人或仆人对待彼此的态度，取决于自己与天上的主的关系。而这位主「并不偏待人」（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9d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），「不论是为奴的，是自主的」（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节），都必按自己所行的善事得主的赏赐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4D72A4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4D72A4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4D72A4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10</w:t>
      </w:r>
      <w:r w:rsidRPr="004D72A4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】「我还有末了的话：你们要靠着主，倚赖祂的大能大力作刚强的人。</w:t>
      </w:r>
      <w:r w:rsidRPr="004D72A4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774DA6" w:rsidRPr="004D72A4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4D72A4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4D72A4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11</w:t>
      </w:r>
      <w:r w:rsidRPr="004D72A4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】「要穿戴神所赐的全副军装，就能抵挡魔鬼的诡计。</w:t>
      </w:r>
      <w:r w:rsidRPr="004D72A4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4D72A4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4D72A4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12</w:t>
      </w:r>
      <w:r w:rsidR="00495C54" w:rsidRPr="004D72A4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】「因</w:t>
      </w:r>
      <w:r w:rsidR="00495C54"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我们并不是与属血气的争战</w:t>
      </w: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，乃是与那些执政的、掌权的、管辖这幽暗世界的，以及天空属灵气的恶魔争战。</w:t>
      </w:r>
      <w:r w:rsidRPr="00D050FA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D050F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13</w:t>
      </w: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】「所以，要拿起神所赐的全副军装，好在磨难的日子抵挡仇敌，并且成就了一切，还能站立得住。</w:t>
      </w:r>
      <w:r w:rsidRPr="00D050FA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六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10-20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的主题是「属灵的争战」，与一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3-14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的「属灵的福气」前后呼应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第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节可译为「最后，你们要靠主的大能大力，在祂里面刚强」，这句话总结了前面所有的道德议题。四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六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9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所有关于信徒行事为人的劝勉，表面上是关于日常生活、人际关系，实际上是属灵的争战；并非保罗个人的道德偏好，而是灵界战争的一部分。所以我们每天都要求圣灵照明我们心中的眼睛（一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），看见「祂向我们这信的人所显的能力是何等浩大」（一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）；因为我们无法靠着自己与撒但对抗，只能「靠主的大能大力，在祂里面刚强」，方法就是「穿戴神所赐的全副军装」（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这些军装就是神自己的性情（赛十一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；五十九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），是「祂在基督里曾赐给我们天上各样属灵的福气」（一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）。「穿戴神所赐的全副军装」，就是「穿上新人」（四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）、「效法神」（五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14-17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节列出的「全副军装」，与主后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50-60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年代罗马重装步兵的个人装备相同，全部是用来防御的。同样，「神所赐的全副军装」不是为了主动进攻，而是为了守住阵地。神从来没有让我们主动进攻撒但，那是基督自己的工作（启十九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）；我们的责任是「抵挡魔鬼的诡计」（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11b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），在那些败军之将的反扑中「站立得住」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信徒在日常生活面临的各种问题和逼迫，表面上是人与人之间的冲突，实际上「并不是与属血气的争战，乃是与那些执政的、掌权的、管辖这幽暗世界的，以及天空属灵气的恶魔争战」（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节）。既然真正的仇敌是超自然的恶魔，我们就要「穿戴神所赐的全副军装」，缺少一件都会留下破口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节可译为「所以要穿起神所赐的全副军装，使你们在这邪恶的时代里可以抵挡得住，并且在作完了一切之后，还能站立得稳」（新译本，英文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ESV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译本）。「作完了一切」，指做好一切必要的准备、穿戴了神所赐的全副军装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之后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</w:rPr>
        <w:t>。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D050F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14</w:t>
      </w: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】「所以要站稳了，用真理当作带子束腰，用公义当作护心镜遮胸，</w:t>
      </w:r>
      <w:r w:rsidRPr="00D050FA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D050F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15</w:t>
      </w: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】「又用平安的福音当作预备走路的鞋穿在脚上。</w:t>
      </w:r>
      <w:r w:rsidRPr="00D050FA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774DA6" w:rsidRPr="00D050FA" w:rsidRDefault="00774DA6" w:rsidP="00774DA6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bCs/>
          <w:color w:val="C00000"/>
          <w:sz w:val="16"/>
          <w:szCs w:val="16"/>
        </w:rPr>
      </w:pP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D050F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16</w:t>
      </w: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】「此外，又拿着信德当作盾牌，可以灭尽那恶者一切的火箭；</w:t>
      </w:r>
      <w:r w:rsidRPr="00D050FA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495C54" w:rsidRPr="00774DA6" w:rsidRDefault="00495C54" w:rsidP="00495C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D050F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17</w:t>
      </w: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】「并戴上救恩的头盔，拿着圣灵的宝剑，就是神的道；</w:t>
      </w:r>
      <w:r w:rsidRPr="00D050FA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495C54" w:rsidRPr="00774DA6" w:rsidRDefault="00495C54" w:rsidP="00495C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C00000"/>
          <w:sz w:val="16"/>
          <w:szCs w:val="16"/>
        </w:rPr>
      </w:pP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【弗六</w:t>
      </w:r>
      <w:r w:rsidRPr="00D050FA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>18</w:t>
      </w:r>
      <w:r w:rsidRPr="00D050FA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】「靠着圣灵，随时多方祷告祈求；并要在此警醒不倦，为众圣徒祈求，</w:t>
      </w:r>
      <w:r w:rsidRPr="00D050FA">
        <w:rPr>
          <w:rFonts w:ascii="SimSun" w:eastAsia="SimSun" w:hAnsi="SimSun" w:cs="SimSun"/>
          <w:b/>
          <w:bCs/>
          <w:color w:val="C00000"/>
          <w:sz w:val="16"/>
          <w:szCs w:val="16"/>
        </w:rPr>
        <w:t>」</w:t>
      </w:r>
    </w:p>
    <w:p w:rsidR="00495C54" w:rsidRPr="00774DA6" w:rsidRDefault="00495C54" w:rsidP="00495C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】「也为我祈求，使我得着口才，能以放胆开口讲明福音的奥秘，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495C54" w:rsidRPr="00774DA6" w:rsidRDefault="00495C54" w:rsidP="00495C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</w:t>
      </w:r>
      <w:r w:rsidR="004D72A4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并使我照着当尽的本分放胆讲论。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495C54" w:rsidRPr="00774DA6" w:rsidRDefault="00495C54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14-20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节原文是一个整句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「要站稳了」（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14a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），这就是信徒属灵争战的全部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基督「已经胜了世界」（约十六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）、「升上高天」（四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），「远超过一切执政的、掌权的」（一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），所以属灵的争战是防御战，而不是进攻战。信徒不需要进攻，只需要站立在基督的得胜中、站稳基督已经占领的光明国度里（五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；西一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），「保守自己常在神的爱中，仰望我们主耶稣基督的怜悯，直到永生」（犹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835AE3">
      <w:p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「魔鬼的诡计」（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节）无非是要引诱我们离开基督、离开天上（二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6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），倚靠自己的努力和世界的方法来应对各种问题。人若离开基督，运用道德的修养、心理学的技巧，可能会立竿见影地头疼医头、脚疼医脚，但也离开了光明、进入了「这幽暗世界」（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节），败在了仇敌的手下。信徒所当做的，是靠着主的大能大力（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节），「站稳」在祂里面，等候基督自己击败仇敌（林前十五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24-28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；出十四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14-16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节原文用四个分词说明了「站稳」的方法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774DA6" w:rsidRPr="00774DA6" w:rsidRDefault="00774DA6" w:rsidP="00774DA6">
      <w:pPr>
        <w:numPr>
          <w:ilvl w:val="1"/>
          <w:numId w:val="1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「用真理当作带子束腰」（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14b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）。当时罗马士兵的军用腰带是一种装饰着金属配件的厚重皮带，上面挂着匕首（</w:t>
      </w:r>
      <w:proofErr w:type="spellStart"/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Pugio</w:t>
      </w:r>
      <w:proofErr w:type="spellEnd"/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）和短剑，前面垂下一块保护片，是军人身分的标志，代表在军中的等级。正如军用腰带代表军人的身分，真理也是新人的标志（四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）；正如军用腰带上挂着士兵的短剑，真理也连着「圣灵的宝剑，就是神的道」（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节），因为神的道就是真理（约十七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1"/>
          <w:numId w:val="1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「用公义当作护心镜遮胸」（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14c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）。「护心镜」是当时罗马士兵用来保护胸部和背部的金属盔甲。神自己「以公义为护心镜」（赛五十九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），信徒也要效法神的公义（四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），保护自己的心免受魔鬼的攻击（雅四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1"/>
          <w:numId w:val="1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lastRenderedPageBreak/>
        <w:t>15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节可译为「把和平的福音预备好了，当作鞋子，穿在脚上」（新译本，英文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ESV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译本）。当时罗马士兵的军鞋是一种重型厚底的镂空靴子，经过精心设计，可以长时间站立、行军而不疼痛。鞋底有平钉，不但可以在崎岖不平的地面上保护双脚，还可以在步兵方阵前进时践踏倒下的敌军。福音不是只向非信徒讲的，信徒只有稳固地扎根在平安的福音里，不断向自己宣讲福音，才能在争战中站稳得胜的地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1"/>
          <w:numId w:val="11"/>
        </w:numPr>
        <w:shd w:val="clear" w:color="auto" w:fill="FFFFFF"/>
        <w:spacing w:after="0" w:line="240" w:lineRule="auto"/>
        <w:ind w:left="120" w:hanging="36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「此外，又拿着信德当作盾牌」（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16a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）。当时罗马士兵的长盾是木制的，蒙上帆布和皮革，不但可以保护身体，还可以保护其他的盔甲，所以说是「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此外」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信徒靠着神所赐的信心，「可以灭尽那恶者一切的火箭」、「抵挡魔鬼的诡计」；若是倚靠自信站立，必然抵挡不住仇敌的各种试探和攻击。新约时代的箭通常绑着麻丝，可以用火点燃。而包裹盾牌的皮革浸透了水，可以熄灭火箭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「并戴上救恩的头盔，拿着圣灵的宝剑，就是神的道」（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节），头盔与宝剑是罗马士兵在争战之前最后拿起的两样装备。「戴上」原文和「站稳」（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节）一样是祈使词，并非分词，与「站稳」并列，表明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17-20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节是最后的劝勉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当时罗马士兵的头盔可以有效地保护头部，对于生存至关重要，戴上头盔代表战前的最后准备。信徒已经穿上军装的其他部分，临战前还需要最后戴上「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救恩的头盔」。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神自己「以拯救为头盔」（赛五十九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），信徒也要「把得救的盼望当作头盔戴上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」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（帖前五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），对争战的结局确信不疑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「圣灵的宝剑」，意思是圣灵所赐的「神的道」。当时罗马士兵的主要进攻武器是重标枪，短剑是用来近身防守、格斗的。「神的道」的主要功用也不是用来进攻仇敌、教育别人，而是在面对试探时保守自己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18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节可译为「借着各样的祷告和祈求，随时在圣灵里祈祷，并且要在这事上恒久警醒，为众圣徒祈求」（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节）。「祈祷」和「警醒」原文是两个分词，表明这是拿起最后两样装备时的态度，也是运用全副军装的正确态度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：</w:t>
      </w:r>
    </w:p>
    <w:p w:rsidR="00774DA6" w:rsidRPr="00774DA6" w:rsidRDefault="00774DA6" w:rsidP="00774DA6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要恒切祷告。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节原文用了四个「所有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pas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」来强调这一点：要用「所有的」时间、「所有的」祷告和祈求、「所有的」坚持，为「所有的」圣徒祈祷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要「在圣灵里祈祷」，就是在圣灵的能力与范畴里祷告。即使我们「穿戴神所赐的全副军装」（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节），也不能在大敌当前掉以轻心，应当藏在圣灵里恒久警醒、彼此代祷，就像罗马士兵并肩站立在步兵方阵里、严阵以待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numPr>
          <w:ilvl w:val="1"/>
          <w:numId w:val="12"/>
        </w:numPr>
        <w:shd w:val="clear" w:color="auto" w:fill="FFFFFF"/>
        <w:spacing w:after="0" w:line="240" w:lineRule="auto"/>
        <w:ind w:left="120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要「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为众圣徒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祈求」。罗马士兵从来不会单打独斗，信徒也要在耶和华军队的元帅指挥下联合争战。神的心意是「建立基督的身体」（四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）、在教会中得荣耀（三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），而撒但的目标是拆毁教会。因此，撒但对任何肢体的攻击，都是对基督身体发动的属灵争战；信徒不能只关注自己的争战，还要「为众圣徒祈求」，求主让所有的肢体都能在属灵争战中「站立得住」（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保罗请读者更要特别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为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他祷告，使他能在罗马法庭上「得着口才，能以放胆开口讲明福音的奥秘」（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节）。保罗有很大的属灵恩赐、口才和成就，但在许多书信中都要求弟兄们为自己代祷（罗十五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；弗六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；腓一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19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；西四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3-4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；帖前五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25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；帖后三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。这不是为了博取对方的同情，也不是因为没有代祷神就不会带领、没有口才和胆量，更不是代祷的人越多神就越垂听。而是因为神所要得着的是基督的身体，而不是一个超级肢体，因此保罗照着神的旨意，把自己和同工们摆进基督的身体里，盼望所有的肢体都借着同心祷告，活在基督的身体里，在灵里合一争战，「建立基督的身体」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保罗在罗马被囚时，「蒙准和一个看守他的兵另住在一处」（徒二十八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16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），又「被这链子捆锁」（徒二十八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），为福音成了「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带锁链的使者」（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20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节）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。保罗是万王之王派到这个世界的大使，但却没有外交豁免权。然而他并没有求神让他脱离锁链，而是求神让他可以「照着当尽的本分放胆讲论」（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20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节）；不是求自己得着自由，而是求福音可以自由地传开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】「今有所亲爱、忠心事奉主的兄弟推基古，他要把我的事情，并我的景况如何全告诉你们，叫你们知道。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】「我特意打发他到你们那里去，好叫你们知道我们的光景，又叫他安慰你们的心。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23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】「愿平安、仁爱、信心从父神和主耶稣基督归与弟兄们！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774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【弗六</w:t>
      </w:r>
      <w:r w:rsidRPr="00774DA6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24</w:t>
      </w:r>
      <w:r w:rsidRPr="00774DA6">
        <w:rPr>
          <w:rFonts w:ascii="SimSun" w:eastAsia="SimSun" w:hAnsi="SimSun" w:cs="SimSun" w:hint="eastAsia"/>
          <w:b/>
          <w:bCs/>
          <w:color w:val="000000"/>
          <w:sz w:val="16"/>
          <w:szCs w:val="16"/>
        </w:rPr>
        <w:t>】「并愿所有诚心爱我们主耶稣基督的人都蒙恩惠！</w:t>
      </w:r>
      <w:r w:rsidRPr="00774DA6">
        <w:rPr>
          <w:rFonts w:ascii="SimSun" w:eastAsia="SimSun" w:hAnsi="SimSun" w:cs="SimSun"/>
          <w:b/>
          <w:bCs/>
          <w:color w:val="000000"/>
          <w:sz w:val="16"/>
          <w:szCs w:val="16"/>
        </w:rPr>
        <w:t>」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六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21-24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是祝福，与一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1-2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的问候首尾呼应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21-22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节与西四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7-8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几乎相同，可能因为保罗在写好两封信准备送出之时，一起写下了结语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「推基古」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 xml:space="preserve"> 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21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节）是送达本信的人，也是《歌罗西书》（西四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7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）和《腓利门书》的送信人。在保罗第三次宣教旅程结束时，推基古作为亚细亚教会的代表之一，和保罗一起抵达耶路撒冷。保罗曾打发他到提多那里，差派他去以弗所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推基古是忠心与保罗一同事奉的人，他要向以弗所的信徒为保罗报平安，以便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安慰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他们。保罗自己身陷囹圄，心里念念不忘的却是安慰、鼓励众教会。保罗用来安慰别人的「光景」（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节），不是他所陷的困境，而是他在困境中的「平安、仁爱、信心」。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「平安、仁爱、信心」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节）都源于神，保罗盼望灵里的弟兄们彼此相爱，并将此爱与对神的信心结合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774DA6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保罗的问安没有提到姊妹，而是说「归与弟兄们」（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23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节）。因为在新造里只有弟兄。信徒不分性别，在神家中的都是有权继承产业的儿子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774DA6" w:rsidRPr="004C4485" w:rsidRDefault="00774DA6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  <w:r w:rsidRPr="00774DA6">
        <w:rPr>
          <w:rFonts w:ascii="inherit" w:eastAsia="Times New Roman" w:hAnsi="inherit" w:cs="Arial"/>
          <w:b/>
          <w:color w:val="000000"/>
          <w:sz w:val="16"/>
          <w:szCs w:val="16"/>
          <w:bdr w:val="none" w:sz="0" w:space="0" w:color="auto" w:frame="1"/>
        </w:rPr>
        <w:t>24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节可译为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「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愿一切以不朽的爱爱我们主耶稣基督的人，都蒙恩惠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</w:rPr>
        <w:t>」，信徒对主耶稣基督的爱都是存到永远的不死的爱。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本信以「恩惠」开始（一</w:t>
      </w:r>
      <w:r w:rsidRPr="00774DA6">
        <w:rPr>
          <w:rFonts w:ascii="Times New Roman" w:eastAsia="Times New Roman" w:hAnsi="Times New Roman" w:cs="Times New Roman"/>
          <w:b/>
          <w:color w:val="000000"/>
          <w:sz w:val="16"/>
          <w:szCs w:val="16"/>
          <w:bdr w:val="none" w:sz="0" w:space="0" w:color="auto" w:frame="1"/>
        </w:rPr>
        <w:t>2</w:t>
      </w:r>
      <w:r w:rsidRPr="00774DA6">
        <w:rPr>
          <w:rFonts w:ascii="SimSun" w:eastAsia="SimSun" w:hAnsi="SimSun" w:cs="SimSun" w:hint="eastAsia"/>
          <w:b/>
          <w:color w:val="000000"/>
          <w:sz w:val="16"/>
          <w:szCs w:val="16"/>
          <w:bdr w:val="none" w:sz="0" w:space="0" w:color="auto" w:frame="1"/>
        </w:rPr>
        <w:t>），又以「恩惠」结束，恩典浸透了基督的整个身体</w:t>
      </w:r>
      <w:r w:rsidRPr="00774DA6">
        <w:rPr>
          <w:rFonts w:ascii="SimSun" w:eastAsia="SimSun" w:hAnsi="SimSun" w:cs="SimSun"/>
          <w:b/>
          <w:color w:val="000000"/>
          <w:sz w:val="16"/>
          <w:szCs w:val="16"/>
          <w:bdr w:val="none" w:sz="0" w:space="0" w:color="auto" w:frame="1"/>
        </w:rPr>
        <w:t>。</w:t>
      </w:r>
    </w:p>
    <w:p w:rsidR="004C4485" w:rsidRPr="00774DA6" w:rsidRDefault="004C4485" w:rsidP="004C448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656565"/>
          <w:sz w:val="16"/>
          <w:szCs w:val="16"/>
        </w:rPr>
      </w:pPr>
    </w:p>
    <w:p w:rsidR="004C4485" w:rsidRDefault="004C4485" w:rsidP="002D4A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C4485" w:rsidRPr="004C4485" w:rsidRDefault="004C4485" w:rsidP="004C44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《以弗所书》是保罗在监狱中写给以弗所教会的一封书信，被称为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“</w:t>
      </w:r>
      <w:r w:rsidRPr="004C4485">
        <w:rPr>
          <w:rFonts w:ascii="SimSun" w:eastAsia="SimSun" w:hAnsi="SimSun" w:cs="SimSun" w:hint="eastAsia"/>
          <w:sz w:val="16"/>
          <w:szCs w:val="16"/>
        </w:rPr>
        <w:t>狱中书信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”</w:t>
      </w:r>
      <w:r w:rsidRPr="004C4485">
        <w:rPr>
          <w:rFonts w:ascii="SimSun" w:eastAsia="SimSun" w:hAnsi="SimSun" w:cs="SimSun" w:hint="eastAsia"/>
          <w:sz w:val="16"/>
          <w:szCs w:val="16"/>
        </w:rPr>
        <w:t>之一。这封信内容丰富，既有关于基督信仰的深邃教义，也有关于基督徒生活的实际教导。以下是一些阅读《以弗所书》后的心得体会</w:t>
      </w:r>
      <w:r w:rsidRPr="004C4485">
        <w:rPr>
          <w:rFonts w:ascii="SimSun" w:eastAsia="SimSun" w:hAnsi="SimSun" w:cs="SimSun"/>
          <w:sz w:val="16"/>
          <w:szCs w:val="16"/>
        </w:rPr>
        <w:t>：</w:t>
      </w:r>
    </w:p>
    <w:p w:rsidR="004C4485" w:rsidRPr="004C4485" w:rsidRDefault="002625C8" w:rsidP="004C44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25C8">
        <w:rPr>
          <w:rFonts w:ascii="Times New Roman" w:eastAsia="Times New Roman" w:hAnsi="Times New Roman" w:cs="Times New Roman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4C4485" w:rsidRPr="004C4485" w:rsidRDefault="004C4485" w:rsidP="004C44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 w:rsidRPr="00930F33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在基督里得着属灵的福气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1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章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保罗开篇就提醒信徒，他们在基督里已经蒙神拣选，得着各样属灵的福气（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1:3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这些福气包括：被神拣选（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1:4</w:t>
      </w:r>
      <w:r w:rsidRPr="004C4485">
        <w:rPr>
          <w:rFonts w:ascii="SimSun" w:eastAsia="SimSun" w:hAnsi="SimSun" w:cs="SimSun" w:hint="eastAsia"/>
          <w:sz w:val="16"/>
          <w:szCs w:val="16"/>
        </w:rPr>
        <w:t>）、得救赎（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1:7</w:t>
      </w:r>
      <w:r w:rsidRPr="004C4485">
        <w:rPr>
          <w:rFonts w:ascii="SimSun" w:eastAsia="SimSun" w:hAnsi="SimSun" w:cs="SimSun" w:hint="eastAsia"/>
          <w:sz w:val="16"/>
          <w:szCs w:val="16"/>
        </w:rPr>
        <w:t>）、被赐圣灵为印记（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1:13-14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这让我们明白，我们的身份不是凭行为得来的，而是神的恩典，是在基督里所领受的礼物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2. </w:t>
      </w:r>
      <w:r w:rsidRPr="00930F33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因信称义，靠恩典得救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2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章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你们得救是本乎恩，也因着信，这并不是出于自己，乃是神所赐的。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2:8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人无法靠自己的善行得救，而是靠神的恩典和信心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这提醒我们，不要依赖自己的努力来换取神的爱，而是要谦卑接受神的救恩，同时回应祂的爱，活出圣洁的生命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3</w:t>
      </w:r>
      <w:r w:rsidRPr="00930F33"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  <w:t xml:space="preserve">. </w:t>
      </w:r>
      <w:r w:rsidRPr="00930F33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教会是基督的身体，合一是关键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3-4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章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基督是教会的头</w:t>
      </w:r>
      <w:r w:rsidRPr="004C4485">
        <w:rPr>
          <w:rFonts w:ascii="SimSun" w:eastAsia="SimSun" w:hAnsi="SimSun" w:cs="SimSun" w:hint="eastAsia"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1:22-23</w:t>
      </w:r>
      <w:r w:rsidRPr="004C4485">
        <w:rPr>
          <w:rFonts w:ascii="SimSun" w:eastAsia="SimSun" w:hAnsi="SimSun" w:cs="SimSun" w:hint="eastAsia"/>
          <w:sz w:val="16"/>
          <w:szCs w:val="16"/>
        </w:rPr>
        <w:t>），教会是基督的身体，所有信徒都在基督里成为一体（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4:4-6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用和平彼此联络，竭力保守圣灵所赐合而为一的心。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4:3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在教会里，不论种族、背景、地位，所有人都因基督而合一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这提醒我们在教会生活中，要学习彼此相爱、包容，建立合一的肢体关系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4. </w:t>
      </w:r>
      <w:r w:rsidRPr="00930F33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新生命的样式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4-5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章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信主后，我们要脱去旧人，穿上新人（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4:22-24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这意味着改变我们的言语、行为、态度</w:t>
      </w:r>
      <w:r w:rsidRPr="004C4485">
        <w:rPr>
          <w:rFonts w:ascii="SimSun" w:eastAsia="SimSun" w:hAnsi="SimSun" w:cs="SimSun"/>
          <w:sz w:val="16"/>
          <w:szCs w:val="16"/>
        </w:rPr>
        <w:t>：</w:t>
      </w:r>
    </w:p>
    <w:p w:rsidR="004C4485" w:rsidRPr="004C4485" w:rsidRDefault="004C4485" w:rsidP="004C448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远离谎言，说诚实话（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4:25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不可含怒到日落（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4:26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以恩慈相待，彼此饶恕（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4:32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要效法神，好像蒙慈爱的儿女一样。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5:1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这提醒我们，信仰不仅仅是头脑的知识，更是生命的改变，要活出与福音相称的生活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</w:t>
      </w:r>
      <w:r w:rsidRPr="00930F33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家庭关系与婚姻中的基督之爱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5-6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章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夫妻关系</w:t>
      </w:r>
      <w:r w:rsidRPr="004C4485">
        <w:rPr>
          <w:rFonts w:ascii="SimSun" w:eastAsia="SimSun" w:hAnsi="SimSun" w:cs="SimSun" w:hint="eastAsia"/>
          <w:sz w:val="16"/>
          <w:szCs w:val="16"/>
        </w:rPr>
        <w:t>：丈夫要爱妻子，像基督爱教会；妻子要顺服丈夫，如同教会顺服基督（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5:22-33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父母与儿女</w:t>
      </w:r>
      <w:r w:rsidRPr="004C4485">
        <w:rPr>
          <w:rFonts w:ascii="SimSun" w:eastAsia="SimSun" w:hAnsi="SimSun" w:cs="SimSun" w:hint="eastAsia"/>
          <w:sz w:val="16"/>
          <w:szCs w:val="16"/>
        </w:rPr>
        <w:t>：父母要用主的教训养育儿女，儿女要孝顺父母（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6:1-4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主仆关系</w:t>
      </w:r>
      <w:r w:rsidRPr="004C4485">
        <w:rPr>
          <w:rFonts w:ascii="SimSun" w:eastAsia="SimSun" w:hAnsi="SimSun" w:cs="SimSun" w:hint="eastAsia"/>
          <w:sz w:val="16"/>
          <w:szCs w:val="16"/>
        </w:rPr>
        <w:t>：当时的社会结构中，奴仆要忠心服事主人，而主人要公正待仆人（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6:5-9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这些教导表明，基督信仰不仅影响个人，也影响家庭和社会关系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6. </w:t>
      </w:r>
      <w:r w:rsidRPr="00930F33">
        <w:rPr>
          <w:rFonts w:ascii="SimSun" w:eastAsia="SimSun" w:hAnsi="SimSun" w:cs="SimSun" w:hint="eastAsia"/>
          <w:b/>
          <w:bCs/>
          <w:color w:val="C00000"/>
          <w:sz w:val="16"/>
          <w:szCs w:val="16"/>
        </w:rPr>
        <w:t>穿戴神所赐的全副军装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章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要穿戴神所赐的全副军装，就能抵挡魔鬼的诡计。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（</w:t>
      </w:r>
      <w:r w:rsidRPr="004C4485">
        <w:rPr>
          <w:rFonts w:ascii="Times New Roman" w:eastAsia="Times New Roman" w:hAnsi="Times New Roman" w:cs="Times New Roman"/>
          <w:b/>
          <w:bCs/>
          <w:sz w:val="16"/>
          <w:szCs w:val="16"/>
        </w:rPr>
        <w:t>6:11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）</w:t>
      </w:r>
    </w:p>
    <w:p w:rsidR="004C4485" w:rsidRPr="004C4485" w:rsidRDefault="004C4485" w:rsidP="004C448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属灵的争战是真实的，基督徒要靠神的能力站立得稳</w:t>
      </w:r>
      <w:r w:rsidRPr="004C4485">
        <w:rPr>
          <w:rFonts w:ascii="SimSun" w:eastAsia="SimSun" w:hAnsi="SimSun" w:cs="SimSun"/>
          <w:sz w:val="16"/>
          <w:szCs w:val="16"/>
        </w:rPr>
        <w:t>：</w:t>
      </w:r>
    </w:p>
    <w:p w:rsidR="004C4485" w:rsidRPr="004C4485" w:rsidRDefault="004C4485" w:rsidP="004C448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真理当作带子束腰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公义当作护心镜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福音的平安当作鞋穿在脚上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信德当作盾牌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救恩当作头盔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神的道（圣经）是圣灵的宝剑（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6:14-17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这提醒我们，信仰的旅程不是被动的，而是要积极地装备自己，用神的话语、信心和祷告来面对属灵的挑战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2625C8" w:rsidP="004C44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625C8">
        <w:rPr>
          <w:rFonts w:ascii="Times New Roman" w:eastAsia="Times New Roman" w:hAnsi="Times New Roman" w:cs="Times New Roman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4C4485" w:rsidRPr="004C4485" w:rsidRDefault="004C4485" w:rsidP="004C448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总</w:t>
      </w:r>
      <w:r w:rsidRPr="004C4485">
        <w:rPr>
          <w:rFonts w:ascii="SimSun" w:eastAsia="SimSun" w:hAnsi="SimSun" w:cs="SimSun"/>
          <w:b/>
          <w:bCs/>
          <w:sz w:val="16"/>
          <w:szCs w:val="16"/>
        </w:rPr>
        <w:t>结</w:t>
      </w:r>
    </w:p>
    <w:p w:rsidR="004C4485" w:rsidRPr="004C4485" w:rsidRDefault="004C4485" w:rsidP="004C448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恩典的救赎</w:t>
      </w:r>
      <w:r w:rsidRPr="004C4485">
        <w:rPr>
          <w:rFonts w:ascii="SimSun" w:eastAsia="SimSun" w:hAnsi="SimSun" w:cs="SimSun" w:hint="eastAsia"/>
          <w:sz w:val="16"/>
          <w:szCs w:val="16"/>
        </w:rPr>
        <w:t>：我们得救不是靠行为，而是靠神的恩典（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2:8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教会的合一</w:t>
      </w:r>
      <w:r w:rsidRPr="004C4485">
        <w:rPr>
          <w:rFonts w:ascii="SimSun" w:eastAsia="SimSun" w:hAnsi="SimSun" w:cs="SimSun" w:hint="eastAsia"/>
          <w:sz w:val="16"/>
          <w:szCs w:val="16"/>
        </w:rPr>
        <w:t>：所有信徒在基督里是一体，要彼此相爱（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4:3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生命的更新</w:t>
      </w:r>
      <w:r w:rsidRPr="004C4485">
        <w:rPr>
          <w:rFonts w:ascii="SimSun" w:eastAsia="SimSun" w:hAnsi="SimSun" w:cs="SimSun" w:hint="eastAsia"/>
          <w:sz w:val="16"/>
          <w:szCs w:val="16"/>
        </w:rPr>
        <w:t>：信主后，要活出新生命，远离罪恶（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4:22-24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家庭的建造</w:t>
      </w:r>
      <w:r w:rsidRPr="004C4485">
        <w:rPr>
          <w:rFonts w:ascii="SimSun" w:eastAsia="SimSun" w:hAnsi="SimSun" w:cs="SimSun" w:hint="eastAsia"/>
          <w:sz w:val="16"/>
          <w:szCs w:val="16"/>
        </w:rPr>
        <w:t>：夫妻、父母与儿女的关系，要按照基督的教导建立（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5:22-6:4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b/>
          <w:bCs/>
          <w:sz w:val="16"/>
          <w:szCs w:val="16"/>
        </w:rPr>
        <w:t>属灵的争战</w:t>
      </w:r>
      <w:r w:rsidRPr="004C4485">
        <w:rPr>
          <w:rFonts w:ascii="SimSun" w:eastAsia="SimSun" w:hAnsi="SimSun" w:cs="SimSun" w:hint="eastAsia"/>
          <w:sz w:val="16"/>
          <w:szCs w:val="16"/>
        </w:rPr>
        <w:t>：要穿戴全副军装，靠神得胜（</w:t>
      </w:r>
      <w:r w:rsidRPr="004C4485">
        <w:rPr>
          <w:rFonts w:ascii="Times New Roman" w:eastAsia="Times New Roman" w:hAnsi="Times New Roman" w:cs="Times New Roman"/>
          <w:sz w:val="16"/>
          <w:szCs w:val="16"/>
        </w:rPr>
        <w:t>6:11-17</w:t>
      </w:r>
      <w:r w:rsidRPr="004C4485">
        <w:rPr>
          <w:rFonts w:ascii="SimSun" w:eastAsia="SimSun" w:hAnsi="SimSun" w:cs="SimSun" w:hint="eastAsia"/>
          <w:sz w:val="16"/>
          <w:szCs w:val="16"/>
        </w:rPr>
        <w:t>）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C4485">
        <w:rPr>
          <w:rFonts w:ascii="SimSun" w:eastAsia="SimSun" w:hAnsi="SimSun" w:cs="SimSun" w:hint="eastAsia"/>
          <w:sz w:val="16"/>
          <w:szCs w:val="16"/>
        </w:rPr>
        <w:t>《以弗所书》提醒我们，基督徒的身份是神所拣选、蒙恩得救的子民，我们要活出圣洁的生活，彼此相爱，并且在属灵争战中站立得稳。这是一封充满盼望、力量与实际教导的书信，值得我们深思并在生活中实践</w:t>
      </w:r>
      <w:r w:rsidRPr="004C4485">
        <w:rPr>
          <w:rFonts w:ascii="SimSun" w:eastAsia="SimSun" w:hAnsi="SimSun" w:cs="SimSun"/>
          <w:sz w:val="16"/>
          <w:szCs w:val="16"/>
        </w:rPr>
        <w:t>。</w:t>
      </w:r>
    </w:p>
    <w:p w:rsidR="004C4485" w:rsidRPr="004C4485" w:rsidRDefault="004C4485" w:rsidP="004C44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30F33" w:rsidRPr="00A76CBB" w:rsidRDefault="00930F33" w:rsidP="004C44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4C4485" w:rsidRPr="004C4485" w:rsidRDefault="00A76CBB" w:rsidP="004C44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76CBB">
        <w:rPr>
          <w:rFonts w:ascii="SimSun" w:eastAsia="SimSun" w:hAnsi="SimSun" w:cs="SimSun" w:hint="eastAsia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97.4pt;margin-top:5.15pt;width:7.1pt;height:0;z-index:251661312" o:connectortype="straight">
            <v:stroke endarrow="block"/>
          </v:shape>
        </w:pict>
      </w:r>
      <w:r w:rsidRPr="00A76CBB">
        <w:rPr>
          <w:rFonts w:ascii="SimSun" w:eastAsia="SimSun" w:hAnsi="SimSun" w:cs="SimSun" w:hint="eastAsia"/>
          <w:b/>
          <w:noProof/>
          <w:sz w:val="16"/>
          <w:szCs w:val="16"/>
        </w:rPr>
        <w:pict>
          <v:shape id="_x0000_s1031" type="#_x0000_t32" style="position:absolute;left:0;text-align:left;margin-left:252pt;margin-top:4.9pt;width:3pt;height:.05pt;z-index:251660288" o:connectortype="straight">
            <v:stroke endarrow="block"/>
          </v:shape>
        </w:pict>
      </w:r>
      <w:r w:rsidRPr="00A76CBB">
        <w:rPr>
          <w:rFonts w:ascii="SimSun" w:eastAsia="SimSun" w:hAnsi="SimSun" w:cs="SimSun" w:hint="eastAsia"/>
          <w:b/>
          <w:noProof/>
          <w:sz w:val="16"/>
          <w:szCs w:val="16"/>
        </w:rPr>
        <w:pict>
          <v:shape id="_x0000_s1030" type="#_x0000_t32" style="position:absolute;left:0;text-align:left;margin-left:203.25pt;margin-top:5.15pt;width:6pt;height:0;z-index:251659264" o:connectortype="straight">
            <v:stroke endarrow="block"/>
          </v:shape>
        </w:pict>
      </w:r>
      <w:r w:rsidRPr="00A76CBB">
        <w:rPr>
          <w:rFonts w:ascii="SimSun" w:eastAsia="SimSun" w:hAnsi="SimSun" w:cs="SimSun" w:hint="eastAsia"/>
          <w:b/>
          <w:noProof/>
          <w:sz w:val="16"/>
          <w:szCs w:val="16"/>
        </w:rPr>
        <w:pict>
          <v:shape id="_x0000_s1029" type="#_x0000_t32" style="position:absolute;left:0;text-align:left;margin-left:160.9pt;margin-top:4.95pt;width:6.75pt;height:0;z-index:251658240" o:connectortype="straight">
            <v:stroke endarrow="block"/>
          </v:shape>
        </w:pict>
      </w:r>
      <w:r>
        <w:rPr>
          <w:rFonts w:ascii="SimSun" w:eastAsia="SimSun" w:hAnsi="SimSun" w:cs="SimSun" w:hint="eastAsia"/>
          <w:b/>
          <w:sz w:val="16"/>
          <w:szCs w:val="16"/>
        </w:rPr>
        <w:t xml:space="preserve">  个人</w:t>
      </w:r>
      <w:r w:rsidR="00930F33" w:rsidRPr="00A76CBB">
        <w:rPr>
          <w:rFonts w:ascii="SimSun" w:eastAsia="SimSun" w:hAnsi="SimSun" w:cs="SimSun" w:hint="eastAsia"/>
          <w:b/>
          <w:sz w:val="16"/>
          <w:szCs w:val="16"/>
        </w:rPr>
        <w:t>得救</w:t>
      </w:r>
      <w:r>
        <w:rPr>
          <w:rFonts w:ascii="SimSun" w:eastAsia="SimSun" w:hAnsi="SimSun" w:cs="SimSun"/>
          <w:b/>
          <w:sz w:val="16"/>
          <w:szCs w:val="16"/>
        </w:rPr>
        <w:t>-</w:t>
      </w:r>
      <w:r w:rsidR="00930F33" w:rsidRPr="00A76CBB">
        <w:rPr>
          <w:rFonts w:ascii="SimSun" w:eastAsia="SimSun" w:hAnsi="SimSun" w:cs="SimSun"/>
          <w:b/>
          <w:sz w:val="16"/>
          <w:szCs w:val="16"/>
        </w:rPr>
        <w:t xml:space="preserve"> </w:t>
      </w:r>
      <w:r>
        <w:rPr>
          <w:rFonts w:ascii="SimSun" w:eastAsia="SimSun" w:hAnsi="SimSun" w:cs="SimSun" w:hint="eastAsia"/>
          <w:b/>
          <w:sz w:val="16"/>
          <w:szCs w:val="16"/>
        </w:rPr>
        <w:t xml:space="preserve"> </w:t>
      </w:r>
      <w:r>
        <w:rPr>
          <w:rFonts w:ascii="SimSun" w:eastAsia="SimSun" w:hAnsi="SimSun" w:cs="SimSun"/>
          <w:b/>
          <w:sz w:val="16"/>
          <w:szCs w:val="16"/>
        </w:rPr>
        <w:t>参加</w:t>
      </w:r>
      <w:r w:rsidR="00930F33" w:rsidRPr="00A76CBB">
        <w:rPr>
          <w:rFonts w:ascii="SimSun" w:eastAsia="SimSun" w:hAnsi="SimSun" w:cs="SimSun" w:hint="eastAsia"/>
          <w:b/>
          <w:bCs/>
          <w:sz w:val="16"/>
          <w:szCs w:val="16"/>
        </w:rPr>
        <w:t>教会</w:t>
      </w:r>
      <w:r>
        <w:rPr>
          <w:rFonts w:ascii="SimSun" w:eastAsia="SimSun" w:hAnsi="SimSun" w:cs="SimSun" w:hint="eastAsia"/>
          <w:b/>
          <w:bCs/>
          <w:sz w:val="16"/>
          <w:szCs w:val="16"/>
        </w:rPr>
        <w:t xml:space="preserve"> </w:t>
      </w:r>
      <w:r w:rsidR="00930F33" w:rsidRPr="00A76CBB">
        <w:rPr>
          <w:rFonts w:ascii="SimSun" w:eastAsia="SimSun" w:hAnsi="SimSun" w:cs="SimSun"/>
          <w:b/>
          <w:bCs/>
          <w:sz w:val="16"/>
          <w:szCs w:val="16"/>
        </w:rPr>
        <w:t>--</w:t>
      </w:r>
      <w:r w:rsidR="00930F33" w:rsidRPr="00A76CBB">
        <w:rPr>
          <w:rFonts w:ascii="SimSun" w:eastAsia="SimSun" w:hAnsi="SimSun" w:cs="SimSun" w:hint="eastAsia"/>
          <w:b/>
          <w:bCs/>
          <w:sz w:val="16"/>
          <w:szCs w:val="16"/>
        </w:rPr>
        <w:t>生命更新</w:t>
      </w:r>
      <w:r>
        <w:rPr>
          <w:rFonts w:ascii="SimSun" w:eastAsia="SimSun" w:hAnsi="SimSun" w:cs="SimSun" w:hint="eastAsia"/>
          <w:b/>
          <w:bCs/>
          <w:sz w:val="16"/>
          <w:szCs w:val="16"/>
        </w:rPr>
        <w:t xml:space="preserve"> </w:t>
      </w:r>
      <w:r w:rsidR="00930F33" w:rsidRPr="00A76CBB">
        <w:rPr>
          <w:rFonts w:ascii="SimSun" w:eastAsia="SimSun" w:hAnsi="SimSun" w:cs="SimSun"/>
          <w:b/>
          <w:bCs/>
          <w:sz w:val="16"/>
          <w:szCs w:val="16"/>
        </w:rPr>
        <w:t>--</w:t>
      </w:r>
      <w:r w:rsidR="00930F33" w:rsidRPr="00A76CBB">
        <w:rPr>
          <w:rFonts w:ascii="SimSun" w:eastAsia="SimSun" w:hAnsi="SimSun" w:cs="SimSun" w:hint="eastAsia"/>
          <w:b/>
          <w:bCs/>
          <w:sz w:val="16"/>
          <w:szCs w:val="16"/>
        </w:rPr>
        <w:t>建造家庭</w:t>
      </w:r>
      <w:r>
        <w:rPr>
          <w:rFonts w:ascii="SimSun" w:eastAsia="SimSun" w:hAnsi="SimSun" w:cs="SimSun" w:hint="eastAsia"/>
          <w:b/>
          <w:bCs/>
          <w:sz w:val="16"/>
          <w:szCs w:val="16"/>
        </w:rPr>
        <w:t xml:space="preserve">  </w:t>
      </w:r>
      <w:r w:rsidR="00930F33" w:rsidRPr="00A76CBB">
        <w:rPr>
          <w:rFonts w:ascii="SimSun" w:eastAsia="SimSun" w:hAnsi="SimSun" w:cs="SimSun"/>
          <w:b/>
          <w:bCs/>
          <w:sz w:val="16"/>
          <w:szCs w:val="16"/>
        </w:rPr>
        <w:t>-</w:t>
      </w:r>
      <w:r w:rsidR="00930F33" w:rsidRPr="00A76CBB">
        <w:rPr>
          <w:rFonts w:ascii="SimSun" w:eastAsia="SimSun" w:hAnsi="SimSun" w:cs="SimSun" w:hint="eastAsia"/>
          <w:b/>
          <w:bCs/>
          <w:sz w:val="16"/>
          <w:szCs w:val="16"/>
        </w:rPr>
        <w:t>属灵争战</w:t>
      </w:r>
      <w:r w:rsidRPr="00A76CBB">
        <w:rPr>
          <w:rFonts w:ascii="SimSun" w:eastAsia="SimSun" w:hAnsi="SimSun" w:cs="SimSun" w:hint="eastAsia"/>
          <w:b/>
          <w:bCs/>
          <w:sz w:val="16"/>
          <w:szCs w:val="16"/>
        </w:rPr>
        <w:t>得</w:t>
      </w:r>
      <w:r w:rsidRPr="00A76CBB">
        <w:rPr>
          <w:rFonts w:ascii="SimSun" w:eastAsia="SimSun" w:hAnsi="SimSun" w:cs="SimSun" w:hint="eastAsia"/>
          <w:b/>
          <w:sz w:val="16"/>
          <w:szCs w:val="16"/>
        </w:rPr>
        <w:t>胜</w:t>
      </w:r>
      <w:r w:rsidR="004C4485" w:rsidRPr="004C448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C4485" w:rsidRPr="00774DA6" w:rsidRDefault="004C4485" w:rsidP="002D4A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4C4485" w:rsidRPr="00774DA6" w:rsidSect="00E5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4900"/>
    <w:multiLevelType w:val="multilevel"/>
    <w:tmpl w:val="AEB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E008D"/>
    <w:multiLevelType w:val="multilevel"/>
    <w:tmpl w:val="B68A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5E4"/>
    <w:multiLevelType w:val="multilevel"/>
    <w:tmpl w:val="815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14E9A"/>
    <w:multiLevelType w:val="multilevel"/>
    <w:tmpl w:val="670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816C14"/>
    <w:multiLevelType w:val="multilevel"/>
    <w:tmpl w:val="1F5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C1FD4"/>
    <w:multiLevelType w:val="multilevel"/>
    <w:tmpl w:val="A01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579A8"/>
    <w:multiLevelType w:val="multilevel"/>
    <w:tmpl w:val="DABE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0298A"/>
    <w:multiLevelType w:val="multilevel"/>
    <w:tmpl w:val="A694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17368F"/>
    <w:multiLevelType w:val="multilevel"/>
    <w:tmpl w:val="A20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040DF"/>
    <w:multiLevelType w:val="multilevel"/>
    <w:tmpl w:val="EE6E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9C17FEA"/>
    <w:multiLevelType w:val="multilevel"/>
    <w:tmpl w:val="F0A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D46193"/>
    <w:multiLevelType w:val="multilevel"/>
    <w:tmpl w:val="183E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24B1E29"/>
    <w:multiLevelType w:val="multilevel"/>
    <w:tmpl w:val="8A2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AF7DB7"/>
    <w:multiLevelType w:val="multilevel"/>
    <w:tmpl w:val="2EBE7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D0D6D57"/>
    <w:multiLevelType w:val="multilevel"/>
    <w:tmpl w:val="C3F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C4946"/>
    <w:multiLevelType w:val="multilevel"/>
    <w:tmpl w:val="772A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8B4E7E"/>
    <w:multiLevelType w:val="multilevel"/>
    <w:tmpl w:val="141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9F471A"/>
    <w:multiLevelType w:val="multilevel"/>
    <w:tmpl w:val="CAD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A00F59"/>
    <w:multiLevelType w:val="multilevel"/>
    <w:tmpl w:val="02C8E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1"/>
  </w:num>
  <w:num w:numId="7">
    <w:abstractNumId w:val="16"/>
  </w:num>
  <w:num w:numId="8">
    <w:abstractNumId w:val="13"/>
  </w:num>
  <w:num w:numId="9">
    <w:abstractNumId w:val="8"/>
  </w:num>
  <w:num w:numId="10">
    <w:abstractNumId w:val="11"/>
  </w:num>
  <w:num w:numId="11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15"/>
  </w:num>
  <w:num w:numId="16">
    <w:abstractNumId w:val="14"/>
  </w:num>
  <w:num w:numId="17">
    <w:abstractNumId w:val="2"/>
  </w:num>
  <w:num w:numId="18">
    <w:abstractNumId w:val="0"/>
  </w:num>
  <w:num w:numId="19">
    <w:abstractNumId w:val="12"/>
  </w:num>
  <w:num w:numId="20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FB0940"/>
    <w:rsid w:val="00010754"/>
    <w:rsid w:val="00022A9A"/>
    <w:rsid w:val="000323C0"/>
    <w:rsid w:val="00036404"/>
    <w:rsid w:val="00093DDD"/>
    <w:rsid w:val="000B48BD"/>
    <w:rsid w:val="001162F7"/>
    <w:rsid w:val="001F71A6"/>
    <w:rsid w:val="00204CBD"/>
    <w:rsid w:val="002625C8"/>
    <w:rsid w:val="002B2597"/>
    <w:rsid w:val="002C5AFF"/>
    <w:rsid w:val="002D1382"/>
    <w:rsid w:val="002D4AEA"/>
    <w:rsid w:val="002E58D3"/>
    <w:rsid w:val="002E5AE1"/>
    <w:rsid w:val="00301D46"/>
    <w:rsid w:val="00336AA4"/>
    <w:rsid w:val="00376F62"/>
    <w:rsid w:val="00381E44"/>
    <w:rsid w:val="004560B5"/>
    <w:rsid w:val="00457A2D"/>
    <w:rsid w:val="0048028A"/>
    <w:rsid w:val="004921FC"/>
    <w:rsid w:val="00495C54"/>
    <w:rsid w:val="004C4485"/>
    <w:rsid w:val="004D72A4"/>
    <w:rsid w:val="004D7DFC"/>
    <w:rsid w:val="00560A88"/>
    <w:rsid w:val="0058693B"/>
    <w:rsid w:val="005E130A"/>
    <w:rsid w:val="00615023"/>
    <w:rsid w:val="006E456F"/>
    <w:rsid w:val="006F48D9"/>
    <w:rsid w:val="00710B62"/>
    <w:rsid w:val="00774DA6"/>
    <w:rsid w:val="00811261"/>
    <w:rsid w:val="00835AE3"/>
    <w:rsid w:val="008469EC"/>
    <w:rsid w:val="00884450"/>
    <w:rsid w:val="0091116A"/>
    <w:rsid w:val="00930F33"/>
    <w:rsid w:val="00931388"/>
    <w:rsid w:val="00946A89"/>
    <w:rsid w:val="00951A7B"/>
    <w:rsid w:val="009F0FEB"/>
    <w:rsid w:val="009F4A9D"/>
    <w:rsid w:val="00A17445"/>
    <w:rsid w:val="00A43AB3"/>
    <w:rsid w:val="00A76CBB"/>
    <w:rsid w:val="00AB3CA3"/>
    <w:rsid w:val="00AC6FC6"/>
    <w:rsid w:val="00B17278"/>
    <w:rsid w:val="00B74658"/>
    <w:rsid w:val="00BD6AB7"/>
    <w:rsid w:val="00C33576"/>
    <w:rsid w:val="00CF0CA5"/>
    <w:rsid w:val="00D050FA"/>
    <w:rsid w:val="00D13693"/>
    <w:rsid w:val="00D1438E"/>
    <w:rsid w:val="00D75532"/>
    <w:rsid w:val="00D80059"/>
    <w:rsid w:val="00D918B0"/>
    <w:rsid w:val="00DA1BA0"/>
    <w:rsid w:val="00DE36B3"/>
    <w:rsid w:val="00DF2115"/>
    <w:rsid w:val="00E02FFF"/>
    <w:rsid w:val="00E145EF"/>
    <w:rsid w:val="00E37523"/>
    <w:rsid w:val="00E50800"/>
    <w:rsid w:val="00E51957"/>
    <w:rsid w:val="00E91E16"/>
    <w:rsid w:val="00EF2769"/>
    <w:rsid w:val="00F71953"/>
    <w:rsid w:val="00FB0940"/>
    <w:rsid w:val="00FC1363"/>
    <w:rsid w:val="00FC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  <o:r id="V:Rule6" type="connector" idref="#_x0000_s1030"/>
        <o:r id="V:Rule8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5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  <w:style w:type="character" w:customStyle="1" w:styleId="keyword">
    <w:name w:val="keyword"/>
    <w:basedOn w:val="DefaultParagraphFont"/>
    <w:rsid w:val="00036404"/>
  </w:style>
  <w:style w:type="character" w:customStyle="1" w:styleId="ud-bible1">
    <w:name w:val="ud-bible1"/>
    <w:basedOn w:val="DefaultParagraphFont"/>
    <w:rsid w:val="00036404"/>
  </w:style>
  <w:style w:type="paragraph" w:customStyle="1" w:styleId="wp-caption-text">
    <w:name w:val="wp-caption-text"/>
    <w:basedOn w:val="Normal"/>
    <w:rsid w:val="0003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036404"/>
  </w:style>
  <w:style w:type="paragraph" w:styleId="BalloonText">
    <w:name w:val="Balloon Text"/>
    <w:basedOn w:val="Normal"/>
    <w:link w:val="BalloonTextChar"/>
    <w:uiPriority w:val="99"/>
    <w:semiHidden/>
    <w:unhideWhenUsed/>
    <w:rsid w:val="000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0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72A4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4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485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4C4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44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448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  <w:style w:type="character" w:customStyle="1" w:styleId="keyword">
    <w:name w:val="keyword"/>
    <w:basedOn w:val="DefaultParagraphFont"/>
    <w:rsid w:val="00036404"/>
  </w:style>
  <w:style w:type="character" w:customStyle="1" w:styleId="ud-bible1">
    <w:name w:val="ud-bible1"/>
    <w:basedOn w:val="DefaultParagraphFont"/>
    <w:rsid w:val="00036404"/>
  </w:style>
  <w:style w:type="paragraph" w:customStyle="1" w:styleId="wp-caption-text">
    <w:name w:val="wp-caption-text"/>
    <w:basedOn w:val="Normal"/>
    <w:rsid w:val="0003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">
    <w:name w:val="hi"/>
    <w:basedOn w:val="DefaultParagraphFont"/>
    <w:rsid w:val="00036404"/>
  </w:style>
  <w:style w:type="paragraph" w:styleId="BalloonText">
    <w:name w:val="Balloon Text"/>
    <w:basedOn w:val="Normal"/>
    <w:link w:val="BalloonTextChar"/>
    <w:uiPriority w:val="99"/>
    <w:semiHidden/>
    <w:unhideWhenUsed/>
    <w:rsid w:val="000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89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931547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973146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227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8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0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2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0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4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9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3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13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  <w:div w:id="55905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514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3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1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5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30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2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36" w:space="0" w:color="F5F5F5"/>
            <w:right w:val="none" w:sz="0" w:space="0" w:color="auto"/>
          </w:divBdr>
        </w:div>
      </w:divsChild>
    </w:div>
    <w:div w:id="1635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17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  <w:div w:id="2096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5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106741729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loshan lee</cp:lastModifiedBy>
  <cp:revision>3</cp:revision>
  <dcterms:created xsi:type="dcterms:W3CDTF">2025-04-11T23:04:00Z</dcterms:created>
  <dcterms:modified xsi:type="dcterms:W3CDTF">2025-04-13T13:12:00Z</dcterms:modified>
</cp:coreProperties>
</file>