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F" w:rsidRPr="00521611" w:rsidRDefault="00521611" w:rsidP="00A2568F">
      <w:pPr>
        <w:spacing w:after="0"/>
        <w:jc w:val="left"/>
        <w:rPr>
          <w:rFonts w:hAnsi="SimSun"/>
          <w:sz w:val="20"/>
        </w:rPr>
      </w:pPr>
      <w:r>
        <w:rPr>
          <w:rFonts w:eastAsiaTheme="minorEastAsia" w:hAnsi="SimSun" w:hint="eastAsia"/>
          <w:b/>
          <w:sz w:val="24"/>
          <w:szCs w:val="24"/>
        </w:rPr>
        <w:t xml:space="preserve">神学研讨     </w:t>
      </w:r>
      <w:r w:rsidR="00A2568F">
        <w:rPr>
          <w:rFonts w:hAnsi="SimSun" w:hint="eastAsia"/>
          <w:b/>
          <w:sz w:val="24"/>
          <w:szCs w:val="24"/>
        </w:rPr>
        <w:t>第</w:t>
      </w:r>
      <w:r w:rsidR="00B914B2">
        <w:rPr>
          <w:rFonts w:hAnsi="SimSun"/>
          <w:b/>
          <w:sz w:val="24"/>
          <w:szCs w:val="24"/>
        </w:rPr>
        <w:t>1</w:t>
      </w:r>
      <w:r w:rsidR="0024326E">
        <w:rPr>
          <w:rFonts w:hAnsi="SimSun" w:hint="eastAsia"/>
          <w:b/>
          <w:sz w:val="24"/>
          <w:szCs w:val="24"/>
        </w:rPr>
        <w:t>9</w:t>
      </w:r>
      <w:r w:rsidR="00A2568F">
        <w:rPr>
          <w:rFonts w:hAnsi="SimSun" w:hint="eastAsia"/>
          <w:b/>
          <w:sz w:val="24"/>
          <w:szCs w:val="24"/>
        </w:rPr>
        <w:t>课</w:t>
      </w:r>
      <w:r w:rsidR="00DC2B22">
        <w:rPr>
          <w:rFonts w:hAnsi="SimSun" w:hint="eastAsia"/>
          <w:b/>
          <w:sz w:val="24"/>
          <w:szCs w:val="24"/>
        </w:rPr>
        <w:t xml:space="preserve">       </w:t>
      </w:r>
      <w:r w:rsidR="00A2568F" w:rsidRPr="00521611">
        <w:rPr>
          <w:rFonts w:hAnsi="SimSun" w:hint="eastAsia"/>
          <w:b/>
          <w:sz w:val="24"/>
          <w:szCs w:val="24"/>
        </w:rPr>
        <w:t>救恩论</w:t>
      </w:r>
      <w:r w:rsidR="00DC2B22">
        <w:rPr>
          <w:rFonts w:hAnsi="SimSun"/>
          <w:b/>
          <w:sz w:val="24"/>
          <w:szCs w:val="24"/>
        </w:rPr>
        <w:t>(</w:t>
      </w:r>
      <w:r w:rsidR="00DC2B22" w:rsidRPr="00521611">
        <w:rPr>
          <w:rFonts w:hAnsi="SimSun" w:hint="eastAsia"/>
          <w:b/>
          <w:sz w:val="24"/>
          <w:szCs w:val="24"/>
        </w:rPr>
        <w:t>救</w:t>
      </w:r>
      <w:r w:rsidR="00DC2B22" w:rsidRPr="00DC2B2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赎</w:t>
      </w:r>
      <w:r w:rsidR="00DC2B22" w:rsidRPr="00521611">
        <w:rPr>
          <w:rFonts w:hAnsi="SimSun" w:hint="eastAsia"/>
          <w:b/>
          <w:sz w:val="24"/>
          <w:szCs w:val="24"/>
        </w:rPr>
        <w:t>论</w:t>
      </w:r>
      <w:r w:rsidR="00DC2B22">
        <w:rPr>
          <w:rFonts w:hAnsi="SimSun"/>
          <w:b/>
          <w:sz w:val="24"/>
          <w:szCs w:val="24"/>
        </w:rPr>
        <w:t>)</w:t>
      </w:r>
      <w:r w:rsidR="00A9751D">
        <w:rPr>
          <w:rFonts w:hAnsi="SimSun" w:hint="eastAsia"/>
          <w:b/>
          <w:sz w:val="24"/>
          <w:szCs w:val="24"/>
        </w:rPr>
        <w:t>2</w:t>
      </w:r>
      <w:r w:rsidR="00A2568F" w:rsidRPr="00521611">
        <w:rPr>
          <w:rFonts w:hAnsi="SimSun" w:hint="eastAsia"/>
          <w:b/>
          <w:sz w:val="24"/>
          <w:szCs w:val="24"/>
        </w:rPr>
        <w:t xml:space="preserve">        </w:t>
      </w:r>
      <w:r w:rsidR="00537942">
        <w:rPr>
          <w:rFonts w:hAnsi="SimSun" w:hint="eastAsia"/>
          <w:b/>
          <w:sz w:val="20"/>
        </w:rPr>
        <w:t>2</w:t>
      </w:r>
      <w:r w:rsidR="0024326E">
        <w:rPr>
          <w:rFonts w:hAnsi="SimSun"/>
          <w:b/>
          <w:sz w:val="20"/>
        </w:rPr>
        <w:t>/</w:t>
      </w:r>
      <w:r w:rsidR="00537942">
        <w:rPr>
          <w:rFonts w:hAnsi="SimSun" w:hint="eastAsia"/>
          <w:b/>
          <w:sz w:val="20"/>
        </w:rPr>
        <w:t>4</w:t>
      </w:r>
      <w:r w:rsidR="00A2568F" w:rsidRPr="00521611">
        <w:rPr>
          <w:rFonts w:hAnsi="SimSun" w:hint="eastAsia"/>
          <w:b/>
          <w:sz w:val="20"/>
        </w:rPr>
        <w:t>/2023</w:t>
      </w:r>
    </w:p>
    <w:p w:rsidR="00A2568F" w:rsidRDefault="00A2568F" w:rsidP="00A2568F">
      <w:pPr>
        <w:spacing w:after="0"/>
        <w:jc w:val="left"/>
        <w:rPr>
          <w:rFonts w:hAnsi="SimSun"/>
          <w:b/>
          <w:sz w:val="24"/>
          <w:szCs w:val="24"/>
        </w:rPr>
      </w:pPr>
    </w:p>
    <w:p w:rsidR="00A50FB0" w:rsidRDefault="00537942" w:rsidP="00A50FB0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color w:val="C00000"/>
          <w:sz w:val="20"/>
        </w:rPr>
      </w:pPr>
      <w:r>
        <w:rPr>
          <w:rFonts w:ascii="KaiTi" w:eastAsia="KaiTi" w:hAnsi="KaiTi" w:hint="eastAsia"/>
          <w:b/>
          <w:color w:val="C00000"/>
          <w:sz w:val="20"/>
        </w:rPr>
        <w:t>复习：</w:t>
      </w:r>
      <w:r w:rsidR="00A50FB0">
        <w:rPr>
          <w:rFonts w:ascii="KaiTi" w:eastAsia="KaiTi" w:hAnsi="KaiTi" w:hint="eastAsia"/>
          <w:b/>
          <w:color w:val="C00000"/>
          <w:sz w:val="20"/>
        </w:rPr>
        <w:t>系统神学所着重的，是将神学系统化.「系统神学是从不同来源，将有关神和他一切工作的资料与事实，加以搜集，加以科学化的排列，比较和处理。</w:t>
      </w:r>
      <w:r w:rsidR="00A50FB0" w:rsidRPr="00537942">
        <w:rPr>
          <w:rFonts w:ascii="KaiTi" w:eastAsia="KaiTi" w:hAnsi="KaiTi" w:hint="eastAsia"/>
          <w:b/>
          <w:color w:val="FF0000"/>
          <w:sz w:val="20"/>
        </w:rPr>
        <w:t>」</w:t>
      </w:r>
      <w:r w:rsidR="00A50FB0">
        <w:rPr>
          <w:rFonts w:ascii="KaiTi" w:eastAsia="KaiTi" w:hAnsi="KaiTi" w:hint="eastAsia"/>
          <w:b/>
          <w:sz w:val="20"/>
        </w:rPr>
        <w:t xml:space="preserve"> </w:t>
      </w:r>
    </w:p>
    <w:p w:rsidR="00A50FB0" w:rsidRDefault="00A50FB0" w:rsidP="00A50FB0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sz w:val="20"/>
        </w:rPr>
      </w:pPr>
    </w:p>
    <w:p w:rsidR="00A50FB0" w:rsidRDefault="00A50FB0" w:rsidP="00A50FB0">
      <w:pPr>
        <w:spacing w:after="0" w:line="240" w:lineRule="auto"/>
        <w:rPr>
          <w:rFonts w:ascii="KaiTi" w:eastAsia="KaiTi" w:hAnsi="KaiTi" w:cs="SimSun"/>
          <w:b/>
          <w:sz w:val="20"/>
        </w:rPr>
      </w:pPr>
      <w:r>
        <w:rPr>
          <w:rFonts w:ascii="KaiTi" w:eastAsia="KaiTi" w:hAnsi="KaiTi" w:hint="eastAsia"/>
          <w:b/>
          <w:sz w:val="20"/>
        </w:rPr>
        <w:t>系统神学是基督教的建基和依据的教义，加以探讨和研究；并且系统化地组织起来。因着系统</w:t>
      </w:r>
      <w:r w:rsidR="00537942">
        <w:rPr>
          <w:rFonts w:ascii="KaiTi" w:eastAsia="KaiTi" w:hAnsi="KaiTi" w:hint="eastAsia"/>
          <w:b/>
          <w:sz w:val="20"/>
        </w:rPr>
        <w:t>神学的成果，基督徒可以对基督教的基本信念有清晰的理解。</w:t>
      </w:r>
      <w:r>
        <w:rPr>
          <w:rFonts w:ascii="KaiTi" w:eastAsia="KaiTi" w:hAnsi="KaiTi" w:hint="eastAsia"/>
          <w:b/>
          <w:sz w:val="20"/>
        </w:rPr>
        <w:t>将圣经各部分加以系统化研究，让人明白整本圣经的教义重点</w:t>
      </w:r>
      <w:r>
        <w:rPr>
          <w:rFonts w:ascii="KaiTi" w:eastAsia="KaiTi" w:hAnsi="KaiTi" w:cs="SimSun" w:hint="eastAsia"/>
          <w:b/>
          <w:sz w:val="20"/>
        </w:rPr>
        <w:t>。</w:t>
      </w:r>
      <w:r w:rsidR="00537942">
        <w:rPr>
          <w:rFonts w:ascii="KaiTi" w:eastAsia="KaiTi" w:hAnsi="KaiTi" w:cs="SimSun" w:hint="eastAsia"/>
          <w:b/>
          <w:sz w:val="20"/>
        </w:rPr>
        <w:t>因而会将圣经融会贯通。</w:t>
      </w:r>
    </w:p>
    <w:p w:rsidR="00993DEE" w:rsidRPr="00C403DA" w:rsidRDefault="00993DEE" w:rsidP="00993DEE">
      <w:pPr>
        <w:spacing w:after="0"/>
        <w:rPr>
          <w:rFonts w:hAnsi="SimSun"/>
          <w:b/>
          <w:sz w:val="20"/>
        </w:rPr>
      </w:pPr>
      <w:r w:rsidRPr="00C403DA">
        <w:rPr>
          <w:rFonts w:hAnsi="SimSun" w:hint="eastAsia"/>
          <w:b/>
          <w:sz w:val="20"/>
        </w:rPr>
        <w:t>系统神学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/>
          <w:b/>
          <w:sz w:val="20"/>
        </w:rPr>
        <w:t>1</w:t>
      </w:r>
      <w:r w:rsidRPr="00993DEE">
        <w:rPr>
          <w:rFonts w:hAnsi="SimSun" w:hint="eastAsia"/>
          <w:b/>
          <w:sz w:val="20"/>
        </w:rPr>
        <w:t>．系统神学导论……………………………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2</w:t>
      </w:r>
      <w:r w:rsidRPr="00993DEE">
        <w:rPr>
          <w:rFonts w:hAnsi="SimSun" w:hint="eastAsia"/>
          <w:b/>
          <w:sz w:val="20"/>
        </w:rPr>
        <w:t>．圣经论：有关圣经的教义………………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3</w:t>
      </w:r>
      <w:r w:rsidRPr="00993DEE">
        <w:rPr>
          <w:rFonts w:hAnsi="SimSun" w:hint="eastAsia"/>
          <w:b/>
          <w:sz w:val="20"/>
        </w:rPr>
        <w:t>．神学主体：有关神的教义………………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4</w:t>
      </w:r>
      <w:r w:rsidRPr="00993DEE">
        <w:rPr>
          <w:rFonts w:hAnsi="SimSun" w:hint="eastAsia"/>
          <w:b/>
          <w:sz w:val="20"/>
        </w:rPr>
        <w:t>．基督论：有关基督的教义………………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5</w:t>
      </w:r>
      <w:r w:rsidRPr="00993DEE">
        <w:rPr>
          <w:rFonts w:hAnsi="SimSun" w:hint="eastAsia"/>
          <w:b/>
          <w:sz w:val="20"/>
        </w:rPr>
        <w:t>．圣灵论：有关圣灵的教义………………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6</w:t>
      </w:r>
      <w:r w:rsidRPr="00993DEE">
        <w:rPr>
          <w:rFonts w:hAnsi="SimSun" w:hint="eastAsia"/>
          <w:b/>
          <w:sz w:val="20"/>
        </w:rPr>
        <w:t>．天使论：有关天使、撒但及鬼魔的教义。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7</w:t>
      </w:r>
      <w:r w:rsidRPr="00993DEE">
        <w:rPr>
          <w:rFonts w:hAnsi="SimSun" w:hint="eastAsia"/>
          <w:b/>
          <w:sz w:val="20"/>
        </w:rPr>
        <w:t>．人论及罪论：有关人与罪的教义………。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8</w:t>
      </w:r>
      <w:r w:rsidRPr="00993DEE">
        <w:rPr>
          <w:rFonts w:hAnsi="SimSun" w:hint="eastAsia"/>
          <w:b/>
          <w:sz w:val="20"/>
        </w:rPr>
        <w:t>．</w:t>
      </w:r>
      <w:r w:rsidRPr="00996149">
        <w:rPr>
          <w:rFonts w:hAnsi="SimSun" w:hint="eastAsia"/>
          <w:b/>
          <w:color w:val="C00000"/>
          <w:sz w:val="20"/>
        </w:rPr>
        <w:t>救恩论：有关救恩的教义</w:t>
      </w:r>
      <w:r w:rsidRPr="00993DEE">
        <w:rPr>
          <w:rFonts w:hAnsi="SimSun" w:hint="eastAsia"/>
          <w:b/>
          <w:sz w:val="20"/>
        </w:rPr>
        <w:t>………………</w:t>
      </w:r>
    </w:p>
    <w:p w:rsidR="00993DEE" w:rsidRPr="00993DEE" w:rsidRDefault="00993DEE" w:rsidP="00993DEE">
      <w:pPr>
        <w:spacing w:after="0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9</w:t>
      </w:r>
      <w:r w:rsidRPr="00993DEE">
        <w:rPr>
          <w:rFonts w:hAnsi="SimSun" w:hint="eastAsia"/>
          <w:b/>
          <w:sz w:val="20"/>
        </w:rPr>
        <w:t>．教会论：有关教会的教义………………</w:t>
      </w:r>
    </w:p>
    <w:p w:rsidR="00993DEE" w:rsidRDefault="00993DEE" w:rsidP="00993DEE">
      <w:pPr>
        <w:spacing w:after="0" w:line="240" w:lineRule="auto"/>
        <w:rPr>
          <w:rFonts w:hAnsi="SimSun"/>
          <w:b/>
          <w:sz w:val="20"/>
        </w:rPr>
      </w:pPr>
      <w:r w:rsidRPr="00993DEE">
        <w:rPr>
          <w:rFonts w:hAnsi="SimSun"/>
          <w:b/>
          <w:sz w:val="20"/>
        </w:rPr>
        <w:t xml:space="preserve">                  </w:t>
      </w:r>
      <w:r w:rsidR="007624A9">
        <w:rPr>
          <w:rFonts w:hAnsi="SimSun" w:hint="eastAsia"/>
          <w:b/>
          <w:sz w:val="20"/>
        </w:rPr>
        <w:t>1</w:t>
      </w:r>
      <w:r w:rsidRPr="00993DEE">
        <w:rPr>
          <w:rFonts w:hAnsi="SimSun"/>
          <w:b/>
          <w:sz w:val="20"/>
        </w:rPr>
        <w:t>6</w:t>
      </w:r>
      <w:r w:rsidRPr="00993DEE">
        <w:rPr>
          <w:rFonts w:hAnsi="SimSun" w:hint="eastAsia"/>
          <w:b/>
          <w:sz w:val="20"/>
        </w:rPr>
        <w:t>．末世论：有关末后事情的教义……………</w:t>
      </w:r>
    </w:p>
    <w:p w:rsidR="00996149" w:rsidRDefault="00996149" w:rsidP="00993DEE">
      <w:pPr>
        <w:spacing w:after="0" w:line="240" w:lineRule="auto"/>
        <w:rPr>
          <w:rFonts w:hAnsi="SimSun"/>
          <w:b/>
          <w:sz w:val="20"/>
        </w:rPr>
      </w:pPr>
    </w:p>
    <w:p w:rsidR="00996149" w:rsidRPr="00996149" w:rsidRDefault="00996149" w:rsidP="00993DEE">
      <w:pPr>
        <w:spacing w:after="0" w:line="240" w:lineRule="auto"/>
        <w:rPr>
          <w:rFonts w:hAnsi="SimSun"/>
          <w:b/>
          <w:color w:val="C00000"/>
          <w:sz w:val="24"/>
          <w:szCs w:val="24"/>
        </w:rPr>
      </w:pPr>
      <w:r w:rsidRPr="00996149">
        <w:rPr>
          <w:rFonts w:hAnsi="SimSun" w:hint="eastAsia"/>
          <w:b/>
          <w:color w:val="C00000"/>
          <w:sz w:val="24"/>
          <w:szCs w:val="24"/>
        </w:rPr>
        <w:t>做主门徒的好处：</w:t>
      </w:r>
    </w:p>
    <w:p w:rsidR="000462D5" w:rsidRDefault="000462D5" w:rsidP="00993DEE">
      <w:pPr>
        <w:spacing w:after="0" w:line="240" w:lineRule="auto"/>
        <w:rPr>
          <w:rFonts w:hAnsi="SimSun"/>
          <w:b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00"/>
        <w:gridCol w:w="30"/>
        <w:gridCol w:w="8725"/>
        <w:gridCol w:w="45"/>
      </w:tblGrid>
      <w:tr w:rsidR="000462D5" w:rsidRPr="000462D5" w:rsidTr="008C5276">
        <w:trPr>
          <w:gridBefore w:val="1"/>
          <w:gridAfter w:val="1"/>
          <w:tblCellSpacing w:w="15" w:type="dxa"/>
        </w:trPr>
        <w:tc>
          <w:tcPr>
            <w:tcW w:w="600" w:type="dxa"/>
            <w:gridSpan w:val="2"/>
            <w:hideMark/>
          </w:tcPr>
          <w:p w:rsidR="000462D5" w:rsidRP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0462D5">
              <w:rPr>
                <w:rFonts w:ascii="Times New Roman" w:eastAsia="Times New Roman" w:hAnsi="Times New Roman"/>
                <w:b/>
                <w:color w:val="003399"/>
                <w:sz w:val="20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Theme="minorEastAsia" w:hAnsi="PMingLiU" w:cs="PMingLiU"/>
                <w:b/>
                <w:sz w:val="20"/>
              </w:rPr>
            </w:pPr>
            <w:r w:rsidRPr="000462D5">
              <w:rPr>
                <w:rFonts w:ascii="PMingLiU" w:eastAsia="PMingLiU" w:hAnsi="PMingLiU" w:cs="PMingLiU"/>
                <w:b/>
                <w:sz w:val="20"/>
              </w:rPr>
              <w:t>凡我所吩咐你们的、都教训他们遵守我就常与你们</w:t>
            </w:r>
            <w:r w:rsidRPr="000462D5">
              <w:rPr>
                <w:rFonts w:ascii="PMingLiU" w:eastAsia="PMingLiU" w:hAnsi="PMingLiU" w:cs="PMingLiU"/>
                <w:b/>
                <w:color w:val="FF0000"/>
                <w:sz w:val="20"/>
              </w:rPr>
              <w:t>同在</w:t>
            </w:r>
            <w:r w:rsidRPr="000462D5">
              <w:rPr>
                <w:rFonts w:ascii="PMingLiU" w:eastAsia="PMingLiU" w:hAnsi="PMingLiU" w:cs="PMingLiU"/>
                <w:b/>
                <w:sz w:val="20"/>
              </w:rPr>
              <w:t>、直到世界的末了。</w:t>
            </w:r>
          </w:p>
          <w:p w:rsidR="000462D5" w:rsidRP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0462D5" w:rsidRPr="000462D5" w:rsidTr="008C5276">
        <w:trPr>
          <w:tblCellSpacing w:w="15" w:type="dxa"/>
        </w:trPr>
        <w:tc>
          <w:tcPr>
            <w:tcW w:w="600" w:type="dxa"/>
            <w:gridSpan w:val="2"/>
            <w:hideMark/>
          </w:tcPr>
          <w:p w:rsidR="000462D5" w:rsidRP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0462D5">
              <w:rPr>
                <w:rFonts w:ascii="Times New Roman" w:eastAsia="Times New Roman" w:hAnsi="Times New Roman"/>
                <w:b/>
                <w:color w:val="003399"/>
                <w:sz w:val="20"/>
              </w:rPr>
              <w:t>6:8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62D5" w:rsidRP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0462D5">
              <w:rPr>
                <w:rFonts w:ascii="PMingLiU" w:eastAsia="PMingLiU" w:hAnsi="PMingLiU" w:cs="PMingLiU"/>
                <w:b/>
                <w:sz w:val="20"/>
              </w:rPr>
              <w:t>世人哪、耶和华已指示你何为善。</w:t>
            </w:r>
            <w:r>
              <w:rPr>
                <w:rFonts w:ascii="PMingLiU" w:eastAsia="PMingLiU" w:hAnsi="PMingLiU" w:cs="PMingLiU"/>
                <w:b/>
                <w:sz w:val="20"/>
              </w:rPr>
              <w:t>他向你所要的是甚么呢。只要你行公义、好怜悯、存谦卑的心、与你的</w:t>
            </w:r>
            <w:r w:rsidRPr="000462D5">
              <w:rPr>
                <w:rFonts w:ascii="PMingLiU" w:eastAsia="PMingLiU" w:hAnsi="PMingLiU" w:cs="PMingLiU"/>
                <w:b/>
                <w:sz w:val="20"/>
              </w:rPr>
              <w:t>神</w:t>
            </w:r>
            <w:r w:rsidRPr="000462D5">
              <w:rPr>
                <w:rFonts w:ascii="PMingLiU" w:eastAsia="PMingLiU" w:hAnsi="PMingLiU" w:cs="PMingLiU"/>
                <w:b/>
                <w:color w:val="FF0000"/>
                <w:sz w:val="20"/>
              </w:rPr>
              <w:t>同行</w:t>
            </w:r>
            <w:r w:rsidRPr="000462D5">
              <w:rPr>
                <w:rFonts w:ascii="PMingLiU" w:eastAsia="PMingLiU" w:hAnsi="PMingLiU" w:cs="PMingLiU"/>
                <w:b/>
                <w:sz w:val="20"/>
              </w:rPr>
              <w:t>。</w:t>
            </w:r>
          </w:p>
        </w:tc>
      </w:tr>
    </w:tbl>
    <w:p w:rsidR="000462D5" w:rsidRPr="000462D5" w:rsidRDefault="000462D5" w:rsidP="000462D5">
      <w:pPr>
        <w:widowControl/>
        <w:autoSpaceDE/>
        <w:autoSpaceDN/>
        <w:adjustRightInd/>
        <w:spacing w:after="0" w:line="240" w:lineRule="auto"/>
        <w:jc w:val="left"/>
        <w:textAlignment w:val="auto"/>
        <w:rPr>
          <w:rFonts w:ascii="PMingLiU" w:eastAsiaTheme="minorEastAsia" w:hAnsi="PMingLiU" w:cs="PMingLiU"/>
          <w:b/>
          <w:color w:val="C00000"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0462D5" w:rsidRPr="000462D5" w:rsidTr="008C5276">
        <w:trPr>
          <w:tblCellSpacing w:w="15" w:type="dxa"/>
        </w:trPr>
        <w:tc>
          <w:tcPr>
            <w:tcW w:w="600" w:type="dxa"/>
            <w:hideMark/>
          </w:tcPr>
          <w:p w:rsidR="000462D5" w:rsidRP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0462D5">
              <w:rPr>
                <w:rFonts w:ascii="Times New Roman" w:eastAsia="Times New Roman" w:hAnsi="Times New Roman"/>
                <w:b/>
                <w:color w:val="003399"/>
                <w:sz w:val="20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0462D5" w:rsidRDefault="000462D5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Theme="minorEastAsia" w:hAnsi="PMingLiU" w:cs="PMingLiU"/>
                <w:b/>
                <w:sz w:val="20"/>
              </w:rPr>
            </w:pPr>
            <w:r w:rsidRPr="000462D5">
              <w:rPr>
                <w:rFonts w:ascii="PMingLiU" w:eastAsia="PMingLiU" w:hAnsi="PMingLiU" w:cs="PMingLiU"/>
                <w:b/>
                <w:sz w:val="20"/>
              </w:rPr>
              <w:t>因为我们是</w:t>
            </w:r>
            <w:r>
              <w:rPr>
                <w:rFonts w:ascii="PMingLiU" w:eastAsia="PMingLiU" w:hAnsi="PMingLiU" w:cs="PMingLiU"/>
                <w:b/>
                <w:color w:val="FF0000"/>
                <w:sz w:val="20"/>
              </w:rPr>
              <w:t>与</w:t>
            </w:r>
            <w:r w:rsidRPr="000462D5">
              <w:rPr>
                <w:rFonts w:ascii="PMingLiU" w:eastAsia="PMingLiU" w:hAnsi="PMingLiU" w:cs="PMingLiU"/>
                <w:b/>
                <w:color w:val="FF0000"/>
                <w:sz w:val="20"/>
              </w:rPr>
              <w:t>神同工的</w:t>
            </w:r>
            <w:r w:rsidRPr="000462D5">
              <w:rPr>
                <w:rFonts w:ascii="PMingLiU" w:eastAsia="PMingLiU" w:hAnsi="PMingLiU" w:cs="PMingLiU"/>
                <w:b/>
                <w:sz w:val="20"/>
              </w:rPr>
              <w:t>．你们是　神所耕种的田地、所建造的房屋。</w:t>
            </w:r>
          </w:p>
          <w:p w:rsidR="00D6537A" w:rsidRPr="000462D5" w:rsidRDefault="00D6537A" w:rsidP="008C527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D6537A" w:rsidRPr="00D6537A" w:rsidTr="00D6537A">
        <w:trPr>
          <w:tblCellSpacing w:w="15" w:type="dxa"/>
        </w:trPr>
        <w:tc>
          <w:tcPr>
            <w:tcW w:w="600" w:type="dxa"/>
            <w:hideMark/>
          </w:tcPr>
          <w:p w:rsidR="00D6537A" w:rsidRPr="00D6537A" w:rsidRDefault="00D6537A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D6537A">
              <w:rPr>
                <w:rFonts w:ascii="Times New Roman" w:eastAsia="Times New Roman" w:hAnsi="Times New Roman"/>
                <w:b/>
                <w:color w:val="003399"/>
                <w:sz w:val="20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D6537A" w:rsidRPr="00D6537A" w:rsidRDefault="00D6537A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="PMingLiU" w:hAnsi="PMingLiU" w:cs="PMingLiU"/>
                <w:b/>
                <w:sz w:val="20"/>
              </w:rPr>
            </w:pPr>
            <w:r w:rsidRPr="00D6537A">
              <w:rPr>
                <w:rFonts w:ascii="PMingLiU" w:eastAsia="PMingLiU" w:hAnsi="PMingLiU" w:cs="PMingLiU"/>
                <w:b/>
                <w:sz w:val="20"/>
              </w:rPr>
              <w:t>他们唱新歌、说、你配拿书卷、配揭开七印．因为</w:t>
            </w:r>
            <w:r w:rsidR="00996149">
              <w:rPr>
                <w:rFonts w:ascii="PMingLiU" w:eastAsia="PMingLiU" w:hAnsi="PMingLiU" w:cs="PMingLiU"/>
                <w:b/>
                <w:sz w:val="20"/>
              </w:rPr>
              <w:t>你曾被杀、用自己的血从各族各方、各民各国中买了人来、叫他们归于</w:t>
            </w:r>
            <w:r w:rsidRPr="00D6537A">
              <w:rPr>
                <w:rFonts w:ascii="PMingLiU" w:eastAsia="PMingLiU" w:hAnsi="PMingLiU" w:cs="PMingLiU"/>
                <w:b/>
                <w:sz w:val="20"/>
              </w:rPr>
              <w:t>神、</w:t>
            </w:r>
          </w:p>
        </w:tc>
      </w:tr>
      <w:tr w:rsidR="00D6537A" w:rsidRPr="00D6537A" w:rsidTr="00D6537A">
        <w:trPr>
          <w:tblCellSpacing w:w="15" w:type="dxa"/>
        </w:trPr>
        <w:tc>
          <w:tcPr>
            <w:tcW w:w="600" w:type="dxa"/>
            <w:hideMark/>
          </w:tcPr>
          <w:p w:rsidR="00D6537A" w:rsidRPr="00D6537A" w:rsidRDefault="00D6537A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D6537A">
              <w:rPr>
                <w:rFonts w:ascii="Times New Roman" w:eastAsia="Times New Roman" w:hAnsi="Times New Roman"/>
                <w:b/>
                <w:color w:val="003399"/>
                <w:sz w:val="20"/>
              </w:rPr>
              <w:t>5:10</w:t>
            </w:r>
          </w:p>
        </w:tc>
        <w:tc>
          <w:tcPr>
            <w:tcW w:w="0" w:type="auto"/>
            <w:vAlign w:val="center"/>
            <w:hideMark/>
          </w:tcPr>
          <w:p w:rsidR="00D6537A" w:rsidRPr="00D6537A" w:rsidRDefault="00996149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="PMingLiU" w:hAnsi="PMingLiU" w:cs="PMingLiU"/>
                <w:b/>
                <w:sz w:val="20"/>
              </w:rPr>
            </w:pPr>
            <w:r>
              <w:rPr>
                <w:rFonts w:ascii="PMingLiU" w:eastAsia="PMingLiU" w:hAnsi="PMingLiU" w:cs="PMingLiU"/>
                <w:b/>
                <w:sz w:val="20"/>
              </w:rPr>
              <w:t>又叫他们成为国民、作祭司、归于</w:t>
            </w:r>
            <w:r w:rsidR="00D6537A" w:rsidRPr="00D6537A">
              <w:rPr>
                <w:rFonts w:ascii="PMingLiU" w:eastAsia="PMingLiU" w:hAnsi="PMingLiU" w:cs="PMingLiU"/>
                <w:b/>
                <w:sz w:val="20"/>
              </w:rPr>
              <w:t>神．</w:t>
            </w:r>
            <w:r w:rsidR="00D6537A" w:rsidRPr="00D6537A">
              <w:rPr>
                <w:rFonts w:ascii="PMingLiU" w:eastAsia="PMingLiU" w:hAnsi="PMingLiU" w:cs="PMingLiU"/>
                <w:b/>
                <w:color w:val="C00000"/>
                <w:sz w:val="20"/>
              </w:rPr>
              <w:t>在地上执掌王权</w:t>
            </w:r>
            <w:r w:rsidR="00D6537A" w:rsidRPr="00D6537A">
              <w:rPr>
                <w:rFonts w:ascii="PMingLiU" w:eastAsia="PMingLiU" w:hAnsi="PMingLiU" w:cs="PMingLiU"/>
                <w:b/>
                <w:sz w:val="20"/>
              </w:rPr>
              <w:t>。</w:t>
            </w:r>
          </w:p>
        </w:tc>
      </w:tr>
    </w:tbl>
    <w:p w:rsidR="000462D5" w:rsidRPr="00993DEE" w:rsidRDefault="000462D5" w:rsidP="00993DEE">
      <w:pPr>
        <w:spacing w:after="0" w:line="240" w:lineRule="auto"/>
        <w:rPr>
          <w:rFonts w:ascii="KaiTi" w:eastAsia="KaiTi" w:hAnsi="KaiTi" w:cs="SimSun"/>
          <w:b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D6537A" w:rsidRPr="00D6537A" w:rsidTr="00D6537A">
        <w:trPr>
          <w:tblCellSpacing w:w="15" w:type="dxa"/>
        </w:trPr>
        <w:tc>
          <w:tcPr>
            <w:tcW w:w="600" w:type="dxa"/>
            <w:hideMark/>
          </w:tcPr>
          <w:p w:rsidR="00D6537A" w:rsidRPr="00D6537A" w:rsidRDefault="00D6537A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D6537A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D6537A" w:rsidRPr="00D6537A" w:rsidRDefault="00D6537A" w:rsidP="00D6537A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6537A">
              <w:rPr>
                <w:rFonts w:ascii="PMingLiU" w:eastAsia="PMingLiU" w:hAnsi="PMingLiU" w:cs="PMingLiU"/>
                <w:b/>
                <w:sz w:val="22"/>
                <w:szCs w:val="22"/>
              </w:rPr>
              <w:t>既是儿女、便是后嗣、就是　神的后嗣、和基督同作后嗣．如果我们和他一同受苦、也必和他一</w:t>
            </w:r>
            <w:r w:rsidRPr="00D6537A">
              <w:rPr>
                <w:rFonts w:ascii="PMingLiU" w:eastAsia="PMingLiU" w:hAnsi="PMingLiU" w:cs="PMingLiU"/>
                <w:b/>
                <w:color w:val="C00000"/>
                <w:sz w:val="22"/>
                <w:szCs w:val="22"/>
              </w:rPr>
              <w:t>同得荣耀</w:t>
            </w:r>
            <w:r w:rsidRPr="00D6537A">
              <w:rPr>
                <w:rFonts w:ascii="PMingLiU" w:eastAsia="PMingLiU" w:hAnsi="PMingLiU" w:cs="PMingLiU"/>
                <w:b/>
                <w:sz w:val="22"/>
                <w:szCs w:val="22"/>
              </w:rPr>
              <w:t>。</w:t>
            </w:r>
          </w:p>
        </w:tc>
      </w:tr>
    </w:tbl>
    <w:p w:rsidR="00A50FB0" w:rsidRPr="00993DEE" w:rsidRDefault="00A50FB0" w:rsidP="00A50FB0">
      <w:pPr>
        <w:spacing w:after="0" w:line="240" w:lineRule="auto"/>
        <w:rPr>
          <w:rFonts w:ascii="KaiTi" w:eastAsia="KaiTi" w:hAnsi="KaiTi" w:cs="SimSun"/>
          <w:b/>
          <w:sz w:val="20"/>
        </w:rPr>
      </w:pPr>
    </w:p>
    <w:p w:rsidR="00A50FB0" w:rsidRDefault="002C56AF" w:rsidP="00340A4A">
      <w:pPr>
        <w:spacing w:after="0"/>
        <w:jc w:val="left"/>
        <w:rPr>
          <w:rFonts w:hAnsi="SimSun"/>
          <w:b/>
          <w:sz w:val="20"/>
        </w:rPr>
      </w:pPr>
      <w:r w:rsidRPr="002C56AF">
        <w:rPr>
          <w:rFonts w:hAnsi="SimSun" w:hint="eastAsia"/>
          <w:b/>
          <w:sz w:val="20"/>
          <w:lang w:eastAsia="zh-TW"/>
        </w:rPr>
        <w:t>救恩论</w:t>
      </w:r>
      <w:r w:rsidR="007E0A4F">
        <w:rPr>
          <w:rFonts w:hAnsi="SimSun" w:hint="eastAsia"/>
          <w:b/>
          <w:sz w:val="20"/>
          <w:lang w:eastAsia="zh-TW"/>
        </w:rPr>
        <w:t>是討論神救赎人類的</w:t>
      </w:r>
      <w:r w:rsidR="007E0A4F" w:rsidRPr="007E0A4F">
        <w:rPr>
          <w:rFonts w:hAnsi="SimSun" w:hint="eastAsia"/>
          <w:b/>
          <w:sz w:val="20"/>
          <w:lang w:eastAsia="zh-TW"/>
        </w:rPr>
        <w:t>問题</w:t>
      </w:r>
      <w:r w:rsidR="007E0A4F">
        <w:rPr>
          <w:rFonts w:hAnsi="SimSun" w:hint="eastAsia"/>
          <w:b/>
          <w:sz w:val="20"/>
          <w:lang w:eastAsia="zh-TW"/>
        </w:rPr>
        <w:t>。</w:t>
      </w:r>
      <w:r w:rsidR="00A50FB0">
        <w:rPr>
          <w:rFonts w:hAnsi="SimSun" w:hint="eastAsia"/>
          <w:b/>
          <w:sz w:val="20"/>
        </w:rPr>
        <w:t>我们可以从不同的观点来讨论救恩。</w:t>
      </w:r>
    </w:p>
    <w:p w:rsidR="00340A4A" w:rsidRDefault="001F48F0" w:rsidP="00340A4A">
      <w:p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（我们本是，源于他，依靠他，归于他）</w:t>
      </w:r>
    </w:p>
    <w:p w:rsidR="000A0420" w:rsidRDefault="000A0420" w:rsidP="00340A4A">
      <w:pPr>
        <w:spacing w:after="0"/>
        <w:jc w:val="left"/>
        <w:rPr>
          <w:rFonts w:hAnsi="SimSun"/>
          <w:b/>
          <w:sz w:val="20"/>
        </w:rPr>
      </w:pPr>
    </w:p>
    <w:p w:rsidR="00347B47" w:rsidRPr="00347B47" w:rsidRDefault="0024326E" w:rsidP="000A04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/>
        <w:jc w:val="left"/>
        <w:rPr>
          <w:rFonts w:ascii="inherit" w:eastAsia="Times New Roman" w:hAnsi="inherit" w:cs="Arial"/>
          <w:b/>
          <w:color w:val="656565"/>
          <w:sz w:val="20"/>
        </w:rPr>
      </w:pPr>
      <w:r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诗</w:t>
      </w:r>
      <w:r w:rsidR="000A0420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22</w:t>
      </w:r>
      <w:r w:rsid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至</w:t>
      </w:r>
      <w:r w:rsidR="000A0420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24</w:t>
      </w:r>
      <w:r w:rsidR="00A9751D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篇是一首弥赛亚三部曲</w:t>
      </w:r>
      <w:r w:rsidR="00A9751D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 xml:space="preserve"> ----- </w:t>
      </w:r>
      <w:r w:rsidR="00A9751D" w:rsidRPr="002C56AF">
        <w:rPr>
          <w:rFonts w:hAnsi="SimSun" w:hint="eastAsia"/>
          <w:b/>
          <w:sz w:val="20"/>
        </w:rPr>
        <w:t>救恩</w:t>
      </w:r>
      <w:r w:rsidR="00A9751D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三部曲</w:t>
      </w:r>
    </w:p>
    <w:p w:rsidR="00347B47" w:rsidRPr="00347B47" w:rsidRDefault="000A0420" w:rsidP="000A04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/>
        <w:jc w:val="left"/>
        <w:rPr>
          <w:rFonts w:ascii="inherit" w:eastAsia="Times New Roman" w:hAnsi="inherit" w:cs="Arial"/>
          <w:b/>
          <w:color w:val="656565"/>
          <w:sz w:val="20"/>
        </w:rPr>
      </w:pPr>
      <w:r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22</w:t>
      </w:r>
      <w:r w:rsidRP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篇是说那位为羊舍命的好牧人基督</w:t>
      </w:r>
      <w:r w:rsidR="0024326E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，死在十架上</w:t>
      </w:r>
      <w:r w:rsidRP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（约十</w:t>
      </w:r>
      <w:r w:rsidRPr="000A0420">
        <w:rPr>
          <w:rFonts w:ascii="inherit" w:eastAsia="Times New Roman" w:hAnsi="inherit" w:cs="Arial"/>
          <w:b/>
          <w:color w:val="000000"/>
          <w:sz w:val="20"/>
          <w:bdr w:val="none" w:sz="0" w:space="0" w:color="auto" w:frame="1"/>
        </w:rPr>
        <w:t>11</w:t>
      </w:r>
      <w:r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），</w:t>
      </w:r>
      <w:r w:rsidR="00347B47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（</w:t>
      </w:r>
      <w:r w:rsidR="00A9751D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过去基督为我们做的）</w:t>
      </w:r>
      <w:r w:rsidR="001F48F0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 xml:space="preserve">-- </w:t>
      </w:r>
      <w:r w:rsidR="001F48F0">
        <w:rPr>
          <w:rFonts w:hAnsi="SimSun" w:hint="eastAsia"/>
          <w:b/>
          <w:sz w:val="20"/>
        </w:rPr>
        <w:t>源于他</w:t>
      </w:r>
    </w:p>
    <w:p w:rsidR="00347B47" w:rsidRPr="00347B47" w:rsidRDefault="000A0420" w:rsidP="000A04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/>
        <w:jc w:val="left"/>
        <w:rPr>
          <w:rFonts w:ascii="inherit" w:eastAsia="Times New Roman" w:hAnsi="inherit" w:cs="Arial"/>
          <w:b/>
          <w:color w:val="656565"/>
          <w:sz w:val="20"/>
        </w:rPr>
      </w:pPr>
      <w:r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23</w:t>
      </w:r>
      <w:r w:rsidRP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篇是那位为群羊从死里复活的大牧人基督（来十三</w:t>
      </w:r>
      <w:r w:rsidRPr="000A0420">
        <w:rPr>
          <w:rFonts w:ascii="inherit" w:eastAsia="Times New Roman" w:hAnsi="inherit" w:cs="Arial"/>
          <w:b/>
          <w:color w:val="000000"/>
          <w:sz w:val="20"/>
          <w:bdr w:val="none" w:sz="0" w:space="0" w:color="auto" w:frame="1"/>
        </w:rPr>
        <w:t>20</w:t>
      </w:r>
      <w:r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），</w:t>
      </w:r>
      <w:r w:rsidR="00A9751D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（现在我们应当支取的）</w:t>
      </w:r>
      <w:r w:rsidR="001F48F0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--</w:t>
      </w:r>
      <w:r w:rsidR="001F48F0">
        <w:rPr>
          <w:rFonts w:hAnsi="SimSun" w:hint="eastAsia"/>
          <w:b/>
          <w:sz w:val="20"/>
        </w:rPr>
        <w:t>依靠他，</w:t>
      </w:r>
    </w:p>
    <w:p w:rsidR="001F48F0" w:rsidRPr="00347B47" w:rsidRDefault="000A0420" w:rsidP="001F48F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/>
        <w:jc w:val="left"/>
        <w:rPr>
          <w:rFonts w:ascii="inherit" w:eastAsia="Times New Roman" w:hAnsi="inherit" w:cs="Arial"/>
          <w:b/>
          <w:color w:val="656565"/>
          <w:sz w:val="20"/>
        </w:rPr>
      </w:pPr>
      <w:r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24</w:t>
      </w:r>
      <w:r w:rsidRP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篇是说那位在荣耀中再来的牧长基督（彼前五</w:t>
      </w:r>
      <w:r w:rsidRPr="000A0420">
        <w:rPr>
          <w:rFonts w:ascii="inherit" w:eastAsia="Times New Roman" w:hAnsi="inherit" w:cs="Arial"/>
          <w:b/>
          <w:color w:val="000000"/>
          <w:sz w:val="20"/>
          <w:bdr w:val="none" w:sz="0" w:space="0" w:color="auto" w:frame="1"/>
        </w:rPr>
        <w:t>4</w:t>
      </w:r>
      <w:r w:rsidRPr="000A0420">
        <w:rPr>
          <w:rFonts w:ascii="PMingLiU" w:eastAsia="PMingLiU" w:hAnsi="PMingLiU" w:cs="PMingLiU" w:hint="eastAsia"/>
          <w:b/>
          <w:color w:val="000000"/>
          <w:sz w:val="20"/>
          <w:bdr w:val="none" w:sz="0" w:space="0" w:color="auto" w:frame="1"/>
        </w:rPr>
        <w:t>）</w:t>
      </w:r>
      <w:r w:rsidRPr="000A0420">
        <w:rPr>
          <w:rFonts w:ascii="PMingLiU" w:eastAsia="PMingLiU" w:hAnsi="PMingLiU" w:cs="PMingLiU"/>
          <w:b/>
          <w:color w:val="000000"/>
          <w:sz w:val="20"/>
          <w:bdr w:val="none" w:sz="0" w:space="0" w:color="auto" w:frame="1"/>
        </w:rPr>
        <w:t>。</w:t>
      </w:r>
      <w:r w:rsidR="00A9751D">
        <w:rPr>
          <w:rFonts w:ascii="PMingLiU" w:eastAsia="PMingLiU" w:hAnsi="PMingLiU" w:cs="PMingLiU"/>
          <w:b/>
          <w:color w:val="000000"/>
          <w:sz w:val="20"/>
          <w:bdr w:val="none" w:sz="0" w:space="0" w:color="auto" w:frame="1"/>
        </w:rPr>
        <w:t>（未来我们会得到的）</w:t>
      </w:r>
      <w:r w:rsidR="001F48F0">
        <w:rPr>
          <w:rFonts w:ascii="PMingLiU" w:eastAsiaTheme="minorEastAsia" w:hAnsi="PMingLiU" w:cs="PMingLiU" w:hint="eastAsia"/>
          <w:b/>
          <w:color w:val="000000"/>
          <w:sz w:val="20"/>
          <w:bdr w:val="none" w:sz="0" w:space="0" w:color="auto" w:frame="1"/>
        </w:rPr>
        <w:t>--</w:t>
      </w:r>
      <w:r w:rsidR="001F48F0">
        <w:rPr>
          <w:rFonts w:hAnsi="SimSun" w:hint="eastAsia"/>
          <w:b/>
          <w:sz w:val="20"/>
        </w:rPr>
        <w:t>归于他</w:t>
      </w:r>
    </w:p>
    <w:p w:rsidR="000A0420" w:rsidRPr="000A0420" w:rsidRDefault="000A0420" w:rsidP="001F48F0">
      <w:pPr>
        <w:widowControl/>
        <w:shd w:val="clear" w:color="auto" w:fill="FFFFFF"/>
        <w:autoSpaceDE/>
        <w:autoSpaceDN/>
        <w:adjustRightInd/>
        <w:spacing w:after="0" w:line="240" w:lineRule="auto"/>
        <w:jc w:val="left"/>
        <w:rPr>
          <w:rFonts w:ascii="inherit" w:eastAsia="Times New Roman" w:hAnsi="inherit" w:cs="Arial"/>
          <w:b/>
          <w:color w:val="656565"/>
          <w:sz w:val="20"/>
        </w:rPr>
      </w:pPr>
    </w:p>
    <w:p w:rsidR="00257003" w:rsidRDefault="00257003" w:rsidP="00340A4A">
      <w:pPr>
        <w:spacing w:after="0"/>
        <w:jc w:val="left"/>
        <w:rPr>
          <w:rFonts w:hAnsi="SimSun"/>
          <w:b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484"/>
      </w:tblGrid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4326E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4326E">
              <w:rPr>
                <w:rFonts w:ascii="PMingLiU" w:eastAsia="PMingLiU" w:hAnsi="PMingLiU" w:cs="PMingLiU"/>
                <w:b/>
                <w:color w:val="C00000"/>
                <w:sz w:val="20"/>
              </w:rPr>
              <w:t>我的神、我的</w:t>
            </w:r>
            <w:r w:rsidR="00257003"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神、为甚么离弃我．</w:t>
            </w:r>
            <w:r w:rsidR="00257003" w:rsidRPr="00257003">
              <w:rPr>
                <w:rFonts w:ascii="PMingLiU" w:eastAsia="PMingLiU" w:hAnsi="PMingLiU" w:cs="PMingLiU"/>
                <w:b/>
                <w:sz w:val="20"/>
              </w:rPr>
              <w:t>为甚么远离不救我、不听我唉哼的言语。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4326E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PMingLiU" w:eastAsia="PMingLiU" w:hAnsi="PMingLiU" w:cs="PMingLiU"/>
                <w:b/>
                <w:sz w:val="20"/>
              </w:rPr>
              <w:t>我的</w:t>
            </w:r>
            <w:r w:rsidR="00257003" w:rsidRPr="00257003">
              <w:rPr>
                <w:rFonts w:ascii="PMingLiU" w:eastAsia="PMingLiU" w:hAnsi="PMingLiU" w:cs="PMingLiU"/>
                <w:b/>
                <w:sz w:val="20"/>
              </w:rPr>
              <w:t>神阿、我白日呼求、你不应允．夜间呼求、并不住声。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22:3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PMingLiU" w:eastAsia="PMingLiU" w:hAnsi="PMingLiU" w:cs="PMingLiU"/>
                <w:b/>
                <w:sz w:val="20"/>
              </w:rPr>
              <w:t>但你是圣洁的、是用以色列的赞美为宝座的。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22:4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我们的祖宗倚靠你．他们倚靠你、你便解救他们。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22:5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他们哀求你、便蒙解救．他们倚靠你、就不羞愧。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22:6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但我是虫不是人．被众人羞辱、被百姓藐视。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凡看见我的都嗤笑我．他们撇嘴摇头、说、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22:8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他把自己交托耶和华、耶和华可以救他吧．耶和华既喜悦他、可以搭救他吧。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22:9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但你是叫我出母腹的．我在母怀里、你就使我有倚靠的心。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我自出母胎就被交在你手里．从我母亲生我、你就是我的　神。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求你不要远离我．因为急难临近了、没有人帮助我。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有许多公牛围绕我．巴珊大力的公牛四面困住我。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22:13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他们向我张口、好像抓撕吼叫的狮子。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我如水被倒出来．我的骨头都脱了节．我心在我里面如蜡融化．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我的精力枯干、如同瓦片．我的舌头贴在我牙床上．你将我安置在死地的尘土中。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犬类围着我．恶党环绕我．他们扎了我的手、我的脚。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我的骨头、我都能数过．他们瞪着眼看我。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他们分我的外衣、为我的里衣拈阄。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耶和华阿、求你不要远离我．我的救主阿、求你快来帮助我。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1F48F0">
              <w:rPr>
                <w:rFonts w:ascii="PMingLiU" w:eastAsia="PMingLiU" w:hAnsi="PMingLiU" w:cs="PMingLiU"/>
                <w:b/>
                <w:color w:val="C00000"/>
                <w:sz w:val="20"/>
              </w:rPr>
              <w:t>求你救我的灵魂脱离刀剑、救我的生命脱离犬类</w:t>
            </w:r>
            <w:r>
              <w:rPr>
                <w:rFonts w:ascii="PMingLiU" w:eastAsia="PMingLiU" w:hAnsi="PMingLiU" w:cs="PMingLiU"/>
                <w:b/>
                <w:sz w:val="20"/>
              </w:rPr>
              <w:t>、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救我脱离狮子的口．你已经应允我、使我脱离野牛的角。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22:22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我要将你的名传与我的弟兄．在会中我要赞美你。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你们敬畏耶和华的人、要赞美他．雅各的后裔、都要荣耀他．以色列的后裔、都要惧怕他。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因为他没有藐视憎恶受苦的人．也没有向他掩面．那受苦之人呼吁的时候、他就垂听。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我在大会中赞美你的话、是从你而来的．我要在敬畏耶和华的人面前还我的愿。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谦卑的人必吃得饱足．寻求耶和华的人必赞美他．愿你们的心永远活着。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地的四极都要想念耶和华、并且归顺他．列国的万族、都要在你面前敬拜。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因为国权是耶和华的．他是管理万国的。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地上一切丰肥的人、必吃喝而敬拜．凡下到尘土中不能存活自己性命的人、都要在他面前下拜。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sz w:val="20"/>
              </w:rPr>
              <w:t>他必有后裔事奉他．主所行的事必传与后代。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0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20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20"/>
              </w:rPr>
              <w:t>他们必来把他的公义传给将要生的民、言明这事是他所行的。</w:t>
            </w:r>
          </w:p>
        </w:tc>
      </w:tr>
    </w:tbl>
    <w:p w:rsidR="00257003" w:rsidRDefault="00257003" w:rsidP="00340A4A">
      <w:pPr>
        <w:spacing w:after="0"/>
        <w:jc w:val="left"/>
        <w:rPr>
          <w:rFonts w:hAnsi="SimSun"/>
          <w:b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922"/>
      </w:tblGrid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耶和华是我的牧者．我必不至缺乏。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23:2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他使我躺卧在青草地上、领我在可安歇的水边。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23:3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他使我的灵魂苏醒、为自己的名引导我走义路。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23:4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我虽然行过死荫的幽谷、也不怕遭害．因为你与我同在．你的杖、你的竿、都安慰我。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23:5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在我敌人面前、你为我摆设筵席．你用油膏了我的头、使我的福杯满溢。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23:6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我一生一世必有恩惠慈爱随着我．我且要住在耶和华的殿中、直到永远。</w:t>
            </w:r>
          </w:p>
        </w:tc>
      </w:tr>
    </w:tbl>
    <w:p w:rsidR="00257003" w:rsidRPr="00257003" w:rsidRDefault="00257003" w:rsidP="00340A4A">
      <w:pPr>
        <w:spacing w:after="0"/>
        <w:jc w:val="left"/>
        <w:rPr>
          <w:rFonts w:hAnsi="SimSu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742"/>
      </w:tblGrid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lastRenderedPageBreak/>
              <w:t>24:1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sz w:val="18"/>
                <w:szCs w:val="18"/>
              </w:rPr>
              <w:t>地和其中所充满的、世界、和住在其间的、都属耶和华。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24:2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sz w:val="18"/>
                <w:szCs w:val="18"/>
              </w:rPr>
              <w:t>他把地建立在海上、安定在大水之上。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24:3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谁能登耶和华的山．谁能站在他的圣所．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24:4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就是手洁心清、不向虚妄、起誓不怀诡诈的人。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24:5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他必蒙耶和华赐福、又蒙救他的　神使他成义。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24:6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A9751D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b/>
                <w:sz w:val="18"/>
                <w:szCs w:val="18"/>
              </w:rPr>
              <w:t>这是寻求耶和华的族类、是寻求你面的雅各。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24:7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sz w:val="18"/>
                <w:szCs w:val="18"/>
              </w:rPr>
              <w:t>众城门哪、你们要抬起头来．永久的门户、你们要被举起．那荣耀的王将要进来。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24:8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sz w:val="18"/>
                <w:szCs w:val="18"/>
              </w:rPr>
              <w:t>荣耀的王是谁呢．就是有力有能的耶和华、在战场上有能的耶和华。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24:9</w:t>
            </w:r>
          </w:p>
        </w:tc>
        <w:tc>
          <w:tcPr>
            <w:tcW w:w="0" w:type="auto"/>
            <w:vAlign w:val="center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003">
              <w:rPr>
                <w:rFonts w:ascii="PMingLiU" w:eastAsia="PMingLiU" w:hAnsi="PMingLiU" w:cs="PMingLiU"/>
                <w:b/>
                <w:sz w:val="18"/>
                <w:szCs w:val="18"/>
              </w:rPr>
              <w:t>众城门哪、你们要抬起头来．永久的门户、你们要把头抬起．那荣耀的王将要进来。</w:t>
            </w:r>
          </w:p>
        </w:tc>
      </w:tr>
      <w:tr w:rsidR="00257003" w:rsidRPr="00257003" w:rsidTr="00257003">
        <w:trPr>
          <w:tblCellSpacing w:w="15" w:type="dxa"/>
        </w:trPr>
        <w:tc>
          <w:tcPr>
            <w:tcW w:w="600" w:type="dxa"/>
            <w:hideMark/>
          </w:tcPr>
          <w:p w:rsidR="00257003" w:rsidRPr="00257003" w:rsidRDefault="00257003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</w:pPr>
            <w:r w:rsidRPr="00257003">
              <w:rPr>
                <w:rFonts w:ascii="Times New Roman" w:eastAsia="Times New Roman" w:hAnsi="Times New Roman"/>
                <w:b/>
                <w:color w:val="003399"/>
                <w:sz w:val="18"/>
                <w:szCs w:val="18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257003" w:rsidRDefault="00A9751D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Theme="minorEastAsia" w:hAnsi="PMingLiU" w:cs="PMingLiU"/>
                <w:b/>
                <w:color w:val="C00000"/>
                <w:sz w:val="18"/>
                <w:szCs w:val="18"/>
              </w:rPr>
            </w:pPr>
            <w:r w:rsidRPr="00A9751D">
              <w:rPr>
                <w:rFonts w:ascii="PMingLiU" w:eastAsia="PMingLiU" w:hAnsi="PMingLiU" w:cs="PMingLiU"/>
                <w:b/>
                <w:color w:val="C00000"/>
                <w:sz w:val="18"/>
                <w:szCs w:val="18"/>
              </w:rPr>
              <w:t>荣耀的王是谁呢．万军之耶和华、他是荣耀的王。</w:t>
            </w:r>
          </w:p>
          <w:p w:rsidR="000462D5" w:rsidRDefault="000462D5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PMingLiU" w:eastAsiaTheme="minorEastAsia" w:hAnsi="PMingLiU" w:cs="PMingLiU"/>
                <w:b/>
                <w:color w:val="C00000"/>
                <w:sz w:val="18"/>
                <w:szCs w:val="18"/>
              </w:rPr>
            </w:pPr>
          </w:p>
          <w:p w:rsidR="000462D5" w:rsidRPr="000462D5" w:rsidRDefault="000462D5" w:rsidP="00257003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</w:tbl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 w:hint="eastAsia"/>
          <w:b/>
          <w:sz w:val="20"/>
        </w:rPr>
        <w:t>赎罪的正确意义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基督的死的基础意义是代替性的。他在罪人的地位上死去，买赎罪人，重获自由；使</w:t>
      </w:r>
      <w:r w:rsidR="00820C57">
        <w:rPr>
          <w:rFonts w:hAnsi="SimSun" w:hint="eastAsia"/>
          <w:b/>
          <w:sz w:val="20"/>
        </w:rPr>
        <w:t>他们与神和好，成全神圣的神公义要求。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代替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Substitution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基督的死是代替性的——他代替罪人而死。他的死用拉丁文来说是</w:t>
      </w:r>
      <w:r w:rsidRPr="00A2568F">
        <w:rPr>
          <w:rFonts w:hAnsi="SimSun"/>
          <w:b/>
          <w:sz w:val="20"/>
        </w:rPr>
        <w:t>vicarious</w:t>
      </w:r>
      <w:r w:rsidRPr="00A2568F">
        <w:rPr>
          <w:rFonts w:hAnsi="SimSun" w:hint="eastAsia"/>
          <w:b/>
          <w:sz w:val="20"/>
        </w:rPr>
        <w:t>，意思是「一个代替一个」。基督的死（就是</w:t>
      </w:r>
      <w:r w:rsidRPr="00A2568F">
        <w:rPr>
          <w:rFonts w:hAnsi="SimSun"/>
          <w:b/>
          <w:i/>
          <w:sz w:val="20"/>
        </w:rPr>
        <w:t>vicarious</w:t>
      </w:r>
      <w:r w:rsidRPr="00A2568F">
        <w:rPr>
          <w:rFonts w:hAnsi="SimSun" w:hint="eastAsia"/>
          <w:b/>
          <w:sz w:val="20"/>
        </w:rPr>
        <w:t>，意思是基督就是代替者。他替罪人应有的刑罚。罪人的罪都归他，他以代替的身分承担起我们的刑罚。」很多经文都强调，基督为全人类付出代替性的赎罪。基督承担起其他人的罪（林后五</w:t>
      </w:r>
      <w:r w:rsidRPr="00A2568F">
        <w:rPr>
          <w:rFonts w:hAnsi="SimSun"/>
          <w:b/>
          <w:sz w:val="20"/>
        </w:rPr>
        <w:t>21</w:t>
      </w:r>
      <w:r w:rsidRPr="00A2568F">
        <w:rPr>
          <w:rFonts w:hAnsi="SimSun" w:hint="eastAsia"/>
          <w:b/>
          <w:sz w:val="20"/>
        </w:rPr>
        <w:t>）。他的身体在十字架上承担罪恶（彼前二</w:t>
      </w:r>
      <w:r w:rsidRPr="00A2568F">
        <w:rPr>
          <w:rFonts w:hAnsi="SimSun"/>
          <w:b/>
          <w:sz w:val="20"/>
        </w:rPr>
        <w:t>24</w:t>
      </w:r>
      <w:r w:rsidRPr="00A2568F">
        <w:rPr>
          <w:rFonts w:hAnsi="SimSun" w:hint="eastAsia"/>
          <w:b/>
          <w:sz w:val="20"/>
        </w:rPr>
        <w:t>），他一次受苦，就担起全人类的罪（来九</w:t>
      </w:r>
      <w:r w:rsidRPr="00A2568F">
        <w:rPr>
          <w:rFonts w:hAnsi="SimSun"/>
          <w:b/>
          <w:sz w:val="20"/>
        </w:rPr>
        <w:t>28</w:t>
      </w:r>
      <w:r w:rsidRPr="00A2568F">
        <w:rPr>
          <w:rFonts w:hAnsi="SimSun" w:hint="eastAsia"/>
          <w:b/>
          <w:sz w:val="20"/>
        </w:rPr>
        <w:t>）。他为罪人经历了可怕的苦痛、鞭打及死亡（赛五十三</w:t>
      </w:r>
      <w:r w:rsidRPr="00A2568F">
        <w:rPr>
          <w:rFonts w:hAnsi="SimSun"/>
          <w:b/>
          <w:sz w:val="20"/>
        </w:rPr>
        <w:t>4</w:t>
      </w:r>
      <w:r w:rsidRPr="00A2568F">
        <w:rPr>
          <w:rFonts w:hAnsi="SimSun" w:hint="eastAsia"/>
          <w:b/>
          <w:sz w:val="20"/>
        </w:rPr>
        <w:t>至</w:t>
      </w:r>
      <w:r w:rsidRPr="00A2568F">
        <w:rPr>
          <w:rFonts w:hAnsi="SimSun"/>
          <w:b/>
          <w:sz w:val="20"/>
        </w:rPr>
        <w:t>6</w:t>
      </w:r>
      <w:r w:rsidRPr="00A2568F">
        <w:rPr>
          <w:rFonts w:hAnsi="SimSun" w:hint="eastAsia"/>
          <w:b/>
          <w:sz w:val="20"/>
        </w:rPr>
        <w:t>）。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救赎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Redemption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「救赎」这词，来自希腊文</w:t>
      </w:r>
      <w:proofErr w:type="spellStart"/>
      <w:r w:rsidRPr="00A2568F">
        <w:rPr>
          <w:rFonts w:hAnsi="SimSun"/>
          <w:b/>
          <w:i/>
          <w:sz w:val="20"/>
        </w:rPr>
        <w:t>agorazo</w:t>
      </w:r>
      <w:proofErr w:type="spellEnd"/>
      <w:r w:rsidRPr="00A2568F">
        <w:rPr>
          <w:rFonts w:hAnsi="SimSun" w:hint="eastAsia"/>
          <w:b/>
          <w:sz w:val="20"/>
        </w:rPr>
        <w:t>，意思是「在市场买回来」，通常是指在市集买奴隶回来。这个词用于形容信徒，从罪的市场中被买回来，而且从罪的捆缚中</w:t>
      </w:r>
      <w:r w:rsidR="00820C57">
        <w:rPr>
          <w:rFonts w:hAnsi="SimSun" w:hint="eastAsia"/>
          <w:b/>
          <w:sz w:val="20"/>
        </w:rPr>
        <w:t>被释放。让信徒重获自由及获得释放的代价，就是耶稣基督的死</w:t>
      </w:r>
      <w:r w:rsidRPr="00A2568F">
        <w:rPr>
          <w:rFonts w:hAnsi="SimSun" w:hint="eastAsia"/>
          <w:b/>
          <w:sz w:val="20"/>
        </w:rPr>
        <w:t>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因为信徒是被基督买回来的，所以他是属于基督的，是基督的奴隶。「被赎的人在吊诡意义中是奴隶，他们是神的奴隶，因为他们是用代价买回来的……但信徒由神买回来，不是留作私用的。相反，他们是神用惊人的代价买回来，做神的奴隶，实行神的旨意。」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和好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Reconciliation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和好是强调与神建立起和谐的关系。人曾经走迷路离开了神，现在又被带回去与</w:t>
      </w:r>
      <w:r w:rsidR="00820C57">
        <w:rPr>
          <w:rFonts w:hAnsi="SimSun" w:hint="eastAsia"/>
          <w:b/>
          <w:sz w:val="20"/>
        </w:rPr>
        <w:t>神恢复交通。罪曾经成为人与神之间的障碍，又使人与神为敌</w:t>
      </w:r>
      <w:r w:rsidRPr="00A2568F">
        <w:rPr>
          <w:rFonts w:hAnsi="SimSun" w:hint="eastAsia"/>
          <w:b/>
          <w:sz w:val="20"/>
        </w:rPr>
        <w:t>。透过基督，神的仇恨愤怒都消除了（罗五</w:t>
      </w:r>
      <w:r w:rsidRPr="00A2568F">
        <w:rPr>
          <w:rFonts w:hAnsi="SimSun"/>
          <w:b/>
          <w:sz w:val="20"/>
        </w:rPr>
        <w:t>10</w:t>
      </w:r>
      <w:r w:rsidRPr="00A2568F">
        <w:rPr>
          <w:rFonts w:hAnsi="SimSun" w:hint="eastAsia"/>
          <w:b/>
          <w:sz w:val="20"/>
        </w:rPr>
        <w:t>）。和好可以定</w:t>
      </w:r>
      <w:r w:rsidR="00820C57">
        <w:rPr>
          <w:rFonts w:hAnsi="SimSun" w:hint="eastAsia"/>
          <w:b/>
          <w:sz w:val="20"/>
        </w:rPr>
        <w:t>义力：「神除去罪的阻碍，建立和平，使人得救</w:t>
      </w:r>
      <w:r w:rsidRPr="00A2568F">
        <w:rPr>
          <w:rFonts w:hAnsi="SimSun" w:hint="eastAsia"/>
          <w:b/>
          <w:sz w:val="20"/>
        </w:rPr>
        <w:t>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和好这个词，来自希腊文</w:t>
      </w:r>
      <w:proofErr w:type="spellStart"/>
      <w:r w:rsidRPr="00A2568F">
        <w:rPr>
          <w:rFonts w:hAnsi="SimSun"/>
          <w:b/>
          <w:i/>
          <w:sz w:val="20"/>
        </w:rPr>
        <w:t>katalasso</w:t>
      </w:r>
      <w:proofErr w:type="spellEnd"/>
      <w:r w:rsidRPr="00A2568F">
        <w:rPr>
          <w:rFonts w:hAnsi="SimSun" w:hint="eastAsia"/>
          <w:b/>
          <w:sz w:val="20"/>
        </w:rPr>
        <w:t>，意思是「产生改变，和好」。神便是引致改变及和好者。他使有罪的人与他和好，使罪人归向他自己（林后五</w:t>
      </w:r>
      <w:r w:rsidRPr="00A2568F">
        <w:rPr>
          <w:rFonts w:hAnsi="SimSun"/>
          <w:b/>
          <w:sz w:val="20"/>
        </w:rPr>
        <w:t>18</w:t>
      </w:r>
      <w:r w:rsidRPr="00A2568F">
        <w:rPr>
          <w:rFonts w:hAnsi="SimSun" w:hint="eastAsia"/>
          <w:b/>
          <w:sz w:val="20"/>
        </w:rPr>
        <w:t>、</w:t>
      </w:r>
      <w:r w:rsidRPr="00A2568F">
        <w:rPr>
          <w:rFonts w:hAnsi="SimSun"/>
          <w:b/>
          <w:sz w:val="20"/>
        </w:rPr>
        <w:t xml:space="preserve">19  </w:t>
      </w:r>
      <w:r w:rsidRPr="00A2568F">
        <w:rPr>
          <w:rFonts w:hAnsi="SimSun" w:hint="eastAsia"/>
          <w:b/>
          <w:sz w:val="20"/>
        </w:rPr>
        <w:t>）。另一方面，人是和好的对象。因为是人离开了与神的交通，所以人需要重新恢复与神和好的关系。和好是为全世界人类预备的，但只在那些个别相信的人才会发生功效。和好是从人的角度去看的一个字眼：人因为罪，断绝了与神的交通；而人需要和好，更新这种交通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挽回祭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Propitiation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挽回祭（</w:t>
      </w:r>
      <w:r w:rsidRPr="00A2568F">
        <w:rPr>
          <w:rFonts w:hAnsi="SimSun"/>
          <w:b/>
          <w:sz w:val="20"/>
        </w:rPr>
        <w:t>Propitiation</w:t>
      </w:r>
      <w:r w:rsidRPr="00A2568F">
        <w:rPr>
          <w:rFonts w:hAnsi="SimSun" w:hint="eastAsia"/>
          <w:b/>
          <w:sz w:val="20"/>
        </w:rPr>
        <w:t>）的意思是，基督的死完全满足了神对罪人的全部公义要求。因为神是圣洁的、公义的，他不会忽视罪。透过耶稣基督的工作，神公义的标准得以完全满足；透过与基督合一，信徒被神</w:t>
      </w:r>
      <w:r w:rsidRPr="00A2568F">
        <w:rPr>
          <w:rFonts w:hAnsi="SimSun" w:hint="eastAsia"/>
          <w:b/>
          <w:sz w:val="20"/>
        </w:rPr>
        <w:lastRenderedPageBreak/>
        <w:t>接纳，也免去了神的愤怒。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挽回祭一词包含几个概念：（Ⅰ）神的愤怒。因为神是圣洁的，他的愤怒是因为人的罪，要将人从永但的毁灭中拯救出来，但首先要消除神的愤怒。（Ⅱ）神付上补偿：神差遣基督提供罪的解决方法。（Ⅲ）基督的死除掉神的愤怒：基督的奉献满足了神圣洁的要求，也转移了神的愤怒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F452E5">
        <w:rPr>
          <w:rFonts w:hAnsi="SimSun" w:hint="eastAsia"/>
          <w:b/>
          <w:color w:val="C00000"/>
          <w:sz w:val="20"/>
        </w:rPr>
        <w:t>赦免（</w:t>
      </w:r>
      <w:r w:rsidRPr="00A2568F">
        <w:rPr>
          <w:rFonts w:hAnsi="SimSun"/>
          <w:b/>
          <w:sz w:val="20"/>
        </w:rPr>
        <w:t>Forgiveness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赦免是神的一个法律行动，他除去对罪人的控诉，因为他己成全或赎去那些罪。希腊文有几个字，是用来形容宽恕的。其中一个是</w:t>
      </w:r>
      <w:proofErr w:type="spellStart"/>
      <w:r w:rsidRPr="00A2568F">
        <w:rPr>
          <w:rFonts w:hAnsi="SimSun"/>
          <w:b/>
          <w:i/>
          <w:sz w:val="20"/>
        </w:rPr>
        <w:t>charizomai</w:t>
      </w:r>
      <w:proofErr w:type="spellEnd"/>
      <w:r w:rsidRPr="00A2568F">
        <w:rPr>
          <w:rFonts w:hAnsi="SimSun" w:hint="eastAsia"/>
          <w:b/>
          <w:sz w:val="20"/>
        </w:rPr>
        <w:t>，这个字与恩典有关，意思是「因恩典而赦免」。这是指债项的免除（西二</w:t>
      </w:r>
      <w:r w:rsidRPr="00A2568F">
        <w:rPr>
          <w:rFonts w:hAnsi="SimSun"/>
          <w:b/>
          <w:sz w:val="20"/>
        </w:rPr>
        <w:t>13</w:t>
      </w:r>
      <w:r w:rsidRPr="00A2568F">
        <w:rPr>
          <w:rFonts w:hAnsi="SimSun" w:hint="eastAsia"/>
          <w:b/>
          <w:sz w:val="20"/>
        </w:rPr>
        <w:t>）。这段经文强调，我们所欠的债，都被钉在十字架上。基督的赎罪工作，将指诉我们的罪完全免除。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4A4EF2">
        <w:rPr>
          <w:rFonts w:hAnsi="SimSun" w:hint="eastAsia"/>
          <w:b/>
          <w:color w:val="C00000"/>
          <w:sz w:val="20"/>
        </w:rPr>
        <w:t>称义</w:t>
      </w:r>
      <w:r w:rsidRPr="00A2568F">
        <w:rPr>
          <w:rFonts w:hAnsi="SimSun" w:hint="eastAsia"/>
          <w:b/>
          <w:sz w:val="20"/>
        </w:rPr>
        <w:t>（</w:t>
      </w:r>
      <w:r w:rsidRPr="00A2568F">
        <w:rPr>
          <w:rFonts w:hAnsi="SimSun"/>
          <w:b/>
          <w:sz w:val="20"/>
        </w:rPr>
        <w:t>Justification</w:t>
      </w:r>
      <w:r w:rsidRPr="00A2568F">
        <w:rPr>
          <w:rFonts w:hAnsi="SimSun" w:hint="eastAsia"/>
          <w:b/>
          <w:sz w:val="20"/>
        </w:rPr>
        <w:t>）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赦罪是救恩消极的一方面，而称义则是积极的一方面。称义就是宣称一个相信耶稣基督的人为义。这是神的一个法律上的行动；他根据基督的血，宣称相信的罪人为义。称义是积极的，主要有两方面</w:t>
      </w:r>
      <w:r w:rsidR="00820C57">
        <w:rPr>
          <w:rFonts w:hAnsi="SimSun" w:hint="eastAsia"/>
          <w:b/>
          <w:sz w:val="20"/>
        </w:rPr>
        <w:t>。首先，称义包括所有的罪的赦免及去除</w:t>
      </w:r>
      <w:r w:rsidRPr="00A2568F">
        <w:rPr>
          <w:rFonts w:hAnsi="SimSun" w:hint="eastAsia"/>
          <w:b/>
          <w:sz w:val="20"/>
        </w:rPr>
        <w:t>，称义也包括了将义加给相信的人，给他们「得着所有公义的福气的应许」。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称义是神恩典的恩赐（罗三</w:t>
      </w:r>
      <w:r w:rsidRPr="00A2568F">
        <w:rPr>
          <w:rFonts w:hAnsi="SimSun"/>
          <w:b/>
          <w:sz w:val="20"/>
        </w:rPr>
        <w:t>24</w:t>
      </w:r>
      <w:r w:rsidRPr="00A2568F">
        <w:rPr>
          <w:rFonts w:hAnsi="SimSun" w:hint="eastAsia"/>
          <w:b/>
          <w:sz w:val="20"/>
        </w:rPr>
        <w:t>），当人相信基督，义就临到他身上（罗四</w:t>
      </w:r>
      <w:r w:rsidRPr="00A2568F">
        <w:rPr>
          <w:rFonts w:hAnsi="SimSun"/>
          <w:b/>
          <w:sz w:val="20"/>
        </w:rPr>
        <w:t>2</w:t>
      </w:r>
      <w:r w:rsidRPr="00A2568F">
        <w:rPr>
          <w:rFonts w:hAnsi="SimSun" w:hint="eastAsia"/>
          <w:b/>
          <w:sz w:val="20"/>
        </w:rPr>
        <w:t>，五</w:t>
      </w:r>
      <w:r w:rsidRPr="00A2568F">
        <w:rPr>
          <w:rFonts w:hAnsi="SimSun"/>
          <w:b/>
          <w:sz w:val="20"/>
        </w:rPr>
        <w:t>1</w:t>
      </w:r>
      <w:r w:rsidRPr="00A2568F">
        <w:rPr>
          <w:rFonts w:hAnsi="SimSun" w:hint="eastAsia"/>
          <w:b/>
          <w:sz w:val="20"/>
        </w:rPr>
        <w:t>）。称义的基础乃是基督的死（罗五</w:t>
      </w:r>
      <w:r w:rsidRPr="00A2568F">
        <w:rPr>
          <w:rFonts w:hAnsi="SimSun"/>
          <w:b/>
          <w:sz w:val="20"/>
        </w:rPr>
        <w:t>9</w:t>
      </w:r>
      <w:r w:rsidRPr="00A2568F">
        <w:rPr>
          <w:rFonts w:hAnsi="SimSun" w:hint="eastAsia"/>
          <w:b/>
          <w:sz w:val="20"/>
        </w:rPr>
        <w:t>），而不是出于行为（罗四</w:t>
      </w:r>
      <w:r w:rsidRPr="00A2568F">
        <w:rPr>
          <w:rFonts w:hAnsi="SimSun"/>
          <w:b/>
          <w:sz w:val="20"/>
        </w:rPr>
        <w:t>5</w:t>
      </w:r>
      <w:r w:rsidRPr="00A2568F">
        <w:rPr>
          <w:rFonts w:hAnsi="SimSun" w:hint="eastAsia"/>
          <w:b/>
          <w:sz w:val="20"/>
        </w:rPr>
        <w:t>）。称义的途径是借着信心（罗五</w:t>
      </w:r>
      <w:r w:rsidRPr="00A2568F">
        <w:rPr>
          <w:rFonts w:hAnsi="SimSun"/>
          <w:b/>
          <w:sz w:val="20"/>
        </w:rPr>
        <w:t>1</w:t>
      </w:r>
      <w:r w:rsidRPr="00A2568F">
        <w:rPr>
          <w:rFonts w:hAnsi="SimSun" w:hint="eastAsia"/>
          <w:b/>
          <w:sz w:val="20"/>
        </w:rPr>
        <w:t>）。透过称义，神得以保持他的公义及标准，又能与罪人建立沟通，因为基督的公义己归给他们。</w:t>
      </w:r>
    </w:p>
    <w:p w:rsidR="00A2568F" w:rsidRP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 w:hint="eastAsia"/>
          <w:b/>
          <w:sz w:val="20"/>
        </w:rPr>
        <w:t>赎罪的范围</w:t>
      </w:r>
    </w:p>
    <w:p w:rsidR="00A2568F" w:rsidRDefault="00A2568F" w:rsidP="00A2568F">
      <w:pPr>
        <w:spacing w:after="0"/>
        <w:rPr>
          <w:rFonts w:hAnsi="SimSun"/>
          <w:b/>
          <w:sz w:val="20"/>
        </w:rPr>
      </w:pPr>
      <w:r w:rsidRPr="00A2568F">
        <w:rPr>
          <w:rFonts w:hAnsi="SimSun"/>
          <w:b/>
          <w:sz w:val="20"/>
        </w:rPr>
        <w:t xml:space="preserve">    </w:t>
      </w:r>
      <w:r w:rsidRPr="00A2568F">
        <w:rPr>
          <w:rFonts w:hAnsi="SimSun" w:hint="eastAsia"/>
          <w:b/>
          <w:sz w:val="20"/>
        </w:rPr>
        <w:t>长久以来，赎罪的范围都是争论的中心</w:t>
      </w:r>
      <w:r w:rsidR="00820C57">
        <w:rPr>
          <w:rFonts w:hAnsi="SimSun" w:hint="eastAsia"/>
          <w:b/>
          <w:sz w:val="20"/>
        </w:rPr>
        <w:t>点：基督是为了谁而死？</w:t>
      </w:r>
      <w:r w:rsidRPr="00A2568F">
        <w:rPr>
          <w:rFonts w:hAnsi="SimSun" w:hint="eastAsia"/>
          <w:b/>
          <w:sz w:val="20"/>
        </w:rPr>
        <w:t>基督的死是为了普世的人——虽然不是所有人都能得救，但基督是为所有的人而死。</w:t>
      </w:r>
    </w:p>
    <w:p w:rsidR="004A4EF2" w:rsidRPr="00A2568F" w:rsidRDefault="004A4EF2" w:rsidP="00A2568F">
      <w:pPr>
        <w:spacing w:after="0"/>
        <w:rPr>
          <w:rFonts w:hAnsi="SimSun"/>
          <w:b/>
          <w:sz w:val="20"/>
        </w:rPr>
      </w:pPr>
      <w:bookmarkStart w:id="0" w:name="_GoBack"/>
      <w:bookmarkEnd w:id="0"/>
    </w:p>
    <w:sectPr w:rsidR="004A4EF2" w:rsidRPr="00A2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31CB"/>
    <w:multiLevelType w:val="hybridMultilevel"/>
    <w:tmpl w:val="DDD8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DF2"/>
    <w:multiLevelType w:val="multilevel"/>
    <w:tmpl w:val="AB2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93F5B"/>
    <w:multiLevelType w:val="multilevel"/>
    <w:tmpl w:val="869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F"/>
    <w:rsid w:val="000462D5"/>
    <w:rsid w:val="000A0420"/>
    <w:rsid w:val="000C5E1C"/>
    <w:rsid w:val="001F48F0"/>
    <w:rsid w:val="0024326E"/>
    <w:rsid w:val="00257003"/>
    <w:rsid w:val="00291BF6"/>
    <w:rsid w:val="002C56AF"/>
    <w:rsid w:val="0032399A"/>
    <w:rsid w:val="00340A4A"/>
    <w:rsid w:val="00347B47"/>
    <w:rsid w:val="00355965"/>
    <w:rsid w:val="003A2869"/>
    <w:rsid w:val="0047141F"/>
    <w:rsid w:val="004A4EF2"/>
    <w:rsid w:val="004A5F20"/>
    <w:rsid w:val="00521611"/>
    <w:rsid w:val="0052418D"/>
    <w:rsid w:val="00537942"/>
    <w:rsid w:val="006D22BF"/>
    <w:rsid w:val="007620F0"/>
    <w:rsid w:val="007624A9"/>
    <w:rsid w:val="00772DB8"/>
    <w:rsid w:val="007A2D0D"/>
    <w:rsid w:val="007E0A4F"/>
    <w:rsid w:val="00820C57"/>
    <w:rsid w:val="008F086C"/>
    <w:rsid w:val="00993DEE"/>
    <w:rsid w:val="00996149"/>
    <w:rsid w:val="00A2568F"/>
    <w:rsid w:val="00A50FB0"/>
    <w:rsid w:val="00A9751D"/>
    <w:rsid w:val="00B914B2"/>
    <w:rsid w:val="00BE373D"/>
    <w:rsid w:val="00D10779"/>
    <w:rsid w:val="00D6537A"/>
    <w:rsid w:val="00D857B6"/>
    <w:rsid w:val="00DC2B22"/>
    <w:rsid w:val="00E25A20"/>
    <w:rsid w:val="00E264C3"/>
    <w:rsid w:val="00ED2842"/>
    <w:rsid w:val="00F00C01"/>
    <w:rsid w:val="00F452E5"/>
    <w:rsid w:val="00F5697D"/>
    <w:rsid w:val="00F92877"/>
    <w:rsid w:val="00F96E0D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F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86C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F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86C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2C47-BDB3-4C2D-816C-7B266BB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2024-02-06T03:41:00Z</dcterms:created>
  <dcterms:modified xsi:type="dcterms:W3CDTF">2024-02-06T03:41:00Z</dcterms:modified>
</cp:coreProperties>
</file>